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CA97F" w14:textId="77777777" w:rsidR="00837009" w:rsidRPr="002B679D" w:rsidRDefault="00837009" w:rsidP="002B679D">
      <w:pPr>
        <w:framePr w:hSpace="180" w:wrap="around" w:vAnchor="page" w:hAnchor="page" w:x="1323" w:y="1553"/>
        <w:ind w:left="4678" w:firstLine="20"/>
        <w:jc w:val="left"/>
        <w:rPr>
          <w:rFonts w:ascii="Times New Roman" w:eastAsiaTheme="minorHAnsi" w:hAnsi="Times New Roman" w:cs="Times New Roman"/>
          <w:color w:val="auto"/>
          <w:sz w:val="22"/>
          <w:lang w:eastAsia="hi-IN"/>
        </w:rPr>
      </w:pPr>
      <w:r w:rsidRPr="002B679D">
        <w:rPr>
          <w:sz w:val="22"/>
          <w:lang w:eastAsia="hi-IN"/>
        </w:rPr>
        <w:t>УТВЕРЖДЕНО</w:t>
      </w:r>
    </w:p>
    <w:p w14:paraId="2D3F35D2" w14:textId="191DFA68" w:rsidR="00837009" w:rsidRPr="002B679D" w:rsidRDefault="00837009" w:rsidP="002B679D">
      <w:pPr>
        <w:framePr w:hSpace="180" w:wrap="around" w:vAnchor="page" w:hAnchor="page" w:x="1323" w:y="1553"/>
        <w:ind w:left="4678" w:firstLine="20"/>
        <w:jc w:val="left"/>
        <w:rPr>
          <w:rFonts w:ascii="Calibri" w:hAnsi="Calibri" w:cs="Calibri"/>
          <w:sz w:val="22"/>
          <w:lang w:eastAsia="hi-IN"/>
        </w:rPr>
      </w:pPr>
      <w:r w:rsidRPr="002B679D">
        <w:rPr>
          <w:sz w:val="22"/>
          <w:lang w:eastAsia="hi-IN"/>
        </w:rPr>
        <w:t>Приказом от «</w:t>
      </w:r>
      <w:r w:rsidR="00196F15">
        <w:rPr>
          <w:sz w:val="22"/>
          <w:lang w:eastAsia="hi-IN"/>
        </w:rPr>
        <w:t>05</w:t>
      </w:r>
      <w:r w:rsidRPr="002B679D">
        <w:rPr>
          <w:sz w:val="22"/>
          <w:lang w:eastAsia="hi-IN"/>
        </w:rPr>
        <w:t xml:space="preserve">» </w:t>
      </w:r>
      <w:r w:rsidR="00196F15">
        <w:rPr>
          <w:sz w:val="22"/>
          <w:lang w:eastAsia="hi-IN"/>
        </w:rPr>
        <w:t>марта</w:t>
      </w:r>
      <w:r w:rsidRPr="002B679D">
        <w:rPr>
          <w:sz w:val="22"/>
          <w:lang w:eastAsia="hi-IN"/>
        </w:rPr>
        <w:t xml:space="preserve"> 2024</w:t>
      </w:r>
      <w:r w:rsidRPr="002B679D">
        <w:rPr>
          <w:sz w:val="22"/>
          <w:lang w:val="en-US" w:eastAsia="hi-IN"/>
        </w:rPr>
        <w:t> </w:t>
      </w:r>
      <w:r w:rsidRPr="002B679D">
        <w:rPr>
          <w:sz w:val="22"/>
          <w:lang w:eastAsia="hi-IN"/>
        </w:rPr>
        <w:t xml:space="preserve">г. </w:t>
      </w:r>
    </w:p>
    <w:p w14:paraId="6D00741B" w14:textId="4C04F227" w:rsidR="00837009" w:rsidRPr="002B679D" w:rsidRDefault="00837009" w:rsidP="002B679D">
      <w:pPr>
        <w:framePr w:hSpace="180" w:wrap="around" w:vAnchor="page" w:hAnchor="page" w:x="1323" w:y="1553"/>
        <w:ind w:left="4678" w:firstLine="20"/>
        <w:jc w:val="left"/>
        <w:rPr>
          <w:sz w:val="22"/>
          <w:lang w:eastAsia="hi-IN"/>
        </w:rPr>
      </w:pPr>
      <w:r w:rsidRPr="002B679D">
        <w:rPr>
          <w:sz w:val="22"/>
          <w:lang w:eastAsia="hi-IN"/>
        </w:rPr>
        <w:t>№</w:t>
      </w:r>
      <w:r w:rsidR="00196F15">
        <w:rPr>
          <w:sz w:val="22"/>
          <w:lang w:eastAsia="hi-IN"/>
        </w:rPr>
        <w:t>ЕСЭн-П-24-034</w:t>
      </w:r>
    </w:p>
    <w:p w14:paraId="4EF1323A" w14:textId="45FF00DC" w:rsidR="00C91A12" w:rsidRPr="00C63217" w:rsidRDefault="00C91A12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62D0CBEA" w14:textId="7F2BC198" w:rsidR="00317B36" w:rsidRPr="00C63217" w:rsidRDefault="00317B36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4CAEF282" w14:textId="6E9A3CAA" w:rsidR="00317B36" w:rsidRPr="00C63217" w:rsidRDefault="00317B36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2E1644FD" w14:textId="77777777" w:rsidR="00317B36" w:rsidRPr="00C63217" w:rsidRDefault="00317B36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1620B776" w14:textId="77777777" w:rsidR="00C91A12" w:rsidRPr="00C63217" w:rsidRDefault="00C91A12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002ADBEC" w14:textId="77777777" w:rsidR="00C91A12" w:rsidRPr="00C63217" w:rsidRDefault="00C91A12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0743AD1A" w14:textId="77777777" w:rsidR="00C91A12" w:rsidRPr="00C63217" w:rsidRDefault="00C91A12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  <w:bookmarkStart w:id="0" w:name="_GoBack"/>
      <w:bookmarkEnd w:id="0"/>
    </w:p>
    <w:p w14:paraId="4A54730C" w14:textId="13F1A1AE" w:rsidR="00C91A12" w:rsidRPr="00C63217" w:rsidRDefault="00C91A12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37D45106" w14:textId="67353196" w:rsidR="00BF3F53" w:rsidRPr="00C63217" w:rsidRDefault="00BF3F53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7EBC4299" w14:textId="1753D222" w:rsidR="00BF3F53" w:rsidRPr="00C63217" w:rsidRDefault="00BF3F53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05B12138" w14:textId="0ED4E846" w:rsidR="00BF3F53" w:rsidRPr="00C63217" w:rsidRDefault="00BF3F53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18DF7097" w14:textId="77777777" w:rsidR="00BF3F53" w:rsidRPr="00C63217" w:rsidRDefault="00BF3F53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24CE68D8" w14:textId="77777777" w:rsidR="00C91A12" w:rsidRPr="00C63217" w:rsidRDefault="00C91A12" w:rsidP="00C91A12">
      <w:pPr>
        <w:spacing w:after="0" w:line="360" w:lineRule="auto"/>
        <w:ind w:left="888" w:firstLine="0"/>
        <w:jc w:val="left"/>
        <w:rPr>
          <w:color w:val="auto"/>
          <w:sz w:val="22"/>
        </w:rPr>
      </w:pPr>
    </w:p>
    <w:p w14:paraId="1D98FAB1" w14:textId="77777777" w:rsidR="00C91A12" w:rsidRPr="00162AAB" w:rsidRDefault="00C91A12" w:rsidP="00C91A12">
      <w:pPr>
        <w:spacing w:after="0" w:line="360" w:lineRule="auto"/>
        <w:ind w:left="888" w:firstLine="0"/>
        <w:jc w:val="center"/>
        <w:rPr>
          <w:color w:val="auto"/>
          <w:szCs w:val="24"/>
        </w:rPr>
      </w:pPr>
    </w:p>
    <w:p w14:paraId="02AFD645" w14:textId="77777777" w:rsidR="00837009" w:rsidRPr="00162AAB" w:rsidRDefault="00837009" w:rsidP="00C91A12">
      <w:pPr>
        <w:tabs>
          <w:tab w:val="left" w:pos="2977"/>
          <w:tab w:val="left" w:pos="3119"/>
          <w:tab w:val="left" w:pos="3402"/>
          <w:tab w:val="left" w:pos="3686"/>
          <w:tab w:val="left" w:pos="3828"/>
          <w:tab w:val="left" w:pos="4111"/>
          <w:tab w:val="left" w:pos="4536"/>
        </w:tabs>
        <w:spacing w:after="0" w:line="360" w:lineRule="auto"/>
        <w:ind w:left="888"/>
        <w:jc w:val="center"/>
        <w:rPr>
          <w:rStyle w:val="FontStyle17"/>
          <w:rFonts w:eastAsia="Times New Roman"/>
          <w:b/>
          <w:color w:val="auto"/>
          <w:sz w:val="24"/>
          <w:szCs w:val="24"/>
        </w:rPr>
      </w:pPr>
      <w:r w:rsidRPr="00162AAB">
        <w:rPr>
          <w:rStyle w:val="FontStyle17"/>
          <w:rFonts w:eastAsia="Times New Roman"/>
          <w:b/>
          <w:color w:val="auto"/>
          <w:sz w:val="24"/>
          <w:szCs w:val="24"/>
        </w:rPr>
        <w:t>АО «ЕвроСибЭнерго»</w:t>
      </w:r>
    </w:p>
    <w:p w14:paraId="10D61213" w14:textId="6E490774" w:rsidR="00C91A12" w:rsidRPr="00162AAB" w:rsidRDefault="00837009" w:rsidP="00C91A12">
      <w:pPr>
        <w:tabs>
          <w:tab w:val="left" w:pos="2977"/>
          <w:tab w:val="left" w:pos="3119"/>
          <w:tab w:val="left" w:pos="3402"/>
          <w:tab w:val="left" w:pos="3686"/>
          <w:tab w:val="left" w:pos="3828"/>
          <w:tab w:val="left" w:pos="4111"/>
          <w:tab w:val="left" w:pos="4536"/>
        </w:tabs>
        <w:spacing w:after="0" w:line="360" w:lineRule="auto"/>
        <w:ind w:left="888"/>
        <w:jc w:val="center"/>
        <w:rPr>
          <w:b/>
          <w:color w:val="auto"/>
          <w:szCs w:val="24"/>
        </w:rPr>
      </w:pPr>
      <w:r w:rsidRPr="00162AAB">
        <w:rPr>
          <w:b/>
          <w:color w:val="auto"/>
          <w:szCs w:val="24"/>
        </w:rPr>
        <w:t>Кодекс корпоративной этики</w:t>
      </w:r>
    </w:p>
    <w:p w14:paraId="7F801819" w14:textId="09A6D7DC" w:rsidR="00604F2B" w:rsidRPr="00C63217" w:rsidRDefault="00EB3EB5" w:rsidP="00C91A12">
      <w:pPr>
        <w:tabs>
          <w:tab w:val="center" w:pos="4608"/>
          <w:tab w:val="center" w:pos="8846"/>
        </w:tabs>
        <w:spacing w:after="0" w:line="259" w:lineRule="auto"/>
        <w:ind w:left="0" w:firstLine="0"/>
        <w:jc w:val="center"/>
        <w:rPr>
          <w:color w:val="auto"/>
          <w:sz w:val="22"/>
        </w:rPr>
      </w:pPr>
      <w:r w:rsidRPr="00C63217">
        <w:rPr>
          <w:color w:val="auto"/>
          <w:sz w:val="22"/>
        </w:rPr>
        <w:br w:type="page"/>
      </w:r>
    </w:p>
    <w:sdt>
      <w:sdtPr>
        <w:rPr>
          <w:rFonts w:ascii="Arial" w:eastAsia="Arial" w:hAnsi="Arial" w:cs="Arial"/>
          <w:color w:val="auto"/>
          <w:sz w:val="24"/>
          <w:szCs w:val="22"/>
        </w:rPr>
        <w:id w:val="6158795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2975EF" w14:textId="00D31DFC" w:rsidR="00F26FE0" w:rsidRPr="00C63217" w:rsidRDefault="006E6BD5" w:rsidP="005479A3">
          <w:pPr>
            <w:pStyle w:val="af1"/>
            <w:jc w:val="center"/>
            <w:rPr>
              <w:rFonts w:ascii="Arial" w:hAnsi="Arial" w:cs="Arial"/>
              <w:b/>
              <w:color w:val="auto"/>
              <w:sz w:val="22"/>
              <w:szCs w:val="22"/>
            </w:rPr>
          </w:pPr>
          <w:r w:rsidRPr="00C63217">
            <w:rPr>
              <w:rFonts w:ascii="Arial" w:hAnsi="Arial" w:cs="Arial"/>
              <w:b/>
              <w:color w:val="auto"/>
              <w:sz w:val="22"/>
              <w:szCs w:val="22"/>
            </w:rPr>
            <w:t>СОДЕРЖАНИЕ</w:t>
          </w:r>
        </w:p>
        <w:p w14:paraId="3E31FF6C" w14:textId="77777777" w:rsidR="00C648E5" w:rsidRPr="00C63217" w:rsidRDefault="00C648E5" w:rsidP="00C648E5">
          <w:pPr>
            <w:rPr>
              <w:color w:val="auto"/>
            </w:rPr>
          </w:pPr>
        </w:p>
        <w:p w14:paraId="019E3F99" w14:textId="72CCE05C" w:rsidR="005479A3" w:rsidRPr="00C63217" w:rsidRDefault="00D538FC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C63217">
            <w:rPr>
              <w:color w:val="auto"/>
              <w:sz w:val="22"/>
            </w:rPr>
            <w:fldChar w:fldCharType="begin"/>
          </w:r>
          <w:r w:rsidRPr="00C63217">
            <w:rPr>
              <w:color w:val="auto"/>
              <w:sz w:val="22"/>
            </w:rPr>
            <w:instrText xml:space="preserve"> TOC \o "1-3" \h \z \u </w:instrText>
          </w:r>
          <w:r w:rsidRPr="00C63217">
            <w:rPr>
              <w:color w:val="auto"/>
              <w:sz w:val="22"/>
            </w:rPr>
            <w:fldChar w:fldCharType="separate"/>
          </w:r>
          <w:hyperlink w:anchor="_Toc45114489" w:history="1">
            <w:r w:rsidRPr="00C63217">
              <w:rPr>
                <w:rStyle w:val="af2"/>
                <w:noProof/>
                <w:color w:val="auto"/>
              </w:rPr>
              <w:t>1. Общие положения</w:t>
            </w:r>
            <w:r w:rsidRPr="00C63217">
              <w:rPr>
                <w:noProof/>
                <w:webHidden/>
                <w:color w:val="auto"/>
              </w:rPr>
              <w:tab/>
            </w:r>
            <w:r w:rsidRPr="00C63217">
              <w:rPr>
                <w:noProof/>
                <w:webHidden/>
                <w:color w:val="auto"/>
              </w:rPr>
              <w:fldChar w:fldCharType="begin"/>
            </w:r>
            <w:r w:rsidRPr="00C63217">
              <w:rPr>
                <w:noProof/>
                <w:webHidden/>
                <w:color w:val="auto"/>
              </w:rPr>
              <w:instrText xml:space="preserve"> PAGEREF _Toc45114489 \h </w:instrText>
            </w:r>
            <w:r w:rsidRPr="00C63217">
              <w:rPr>
                <w:noProof/>
                <w:webHidden/>
                <w:color w:val="auto"/>
              </w:rPr>
            </w:r>
            <w:r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3</w:t>
            </w:r>
            <w:r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EFA881B" w14:textId="132C6F27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0" w:history="1">
            <w:r w:rsidR="00571009" w:rsidRPr="00C63217">
              <w:rPr>
                <w:rStyle w:val="af2"/>
                <w:noProof/>
                <w:color w:val="auto"/>
              </w:rPr>
              <w:t>2. Основные понятия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_Toc45114490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3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C443E23" w14:textId="6250E3F6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1" w:history="1">
            <w:r w:rsidR="00571009" w:rsidRPr="00C63217">
              <w:rPr>
                <w:rStyle w:val="af2"/>
                <w:noProof/>
                <w:color w:val="auto"/>
              </w:rPr>
              <w:t>3. Этические ценности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_Toc45114491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3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110B140" w14:textId="42E0293A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2" w:history="1">
            <w:r w:rsidR="00571009" w:rsidRPr="00C63217">
              <w:rPr>
                <w:rStyle w:val="af2"/>
                <w:noProof/>
                <w:color w:val="auto"/>
              </w:rPr>
              <w:t xml:space="preserve">4. Основные этические принципы </w:t>
            </w:r>
            <w:r w:rsidR="00317B36" w:rsidRPr="00C63217">
              <w:rPr>
                <w:rStyle w:val="af2"/>
                <w:noProof/>
                <w:color w:val="auto"/>
              </w:rPr>
              <w:t>Компании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_Toc45114492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4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86CAF07" w14:textId="54C381BB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3" w:history="1">
            <w:r w:rsidR="00571009" w:rsidRPr="00C63217">
              <w:rPr>
                <w:rStyle w:val="af2"/>
                <w:noProof/>
                <w:color w:val="auto"/>
              </w:rPr>
              <w:t>5. Отношения с Работниками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_Toc45114493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5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838406" w14:textId="2F44CDCC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4" w:history="1">
            <w:r w:rsidR="00571009" w:rsidRPr="00C63217">
              <w:rPr>
                <w:rStyle w:val="af2"/>
                <w:noProof/>
                <w:color w:val="auto"/>
              </w:rPr>
              <w:t>6. Отношения со сторонними организациями и клиентами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_Toc45114494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5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C6CA3E9" w14:textId="469BD6EF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5" w:history="1">
            <w:r w:rsidR="00571009" w:rsidRPr="00C63217">
              <w:rPr>
                <w:rStyle w:val="af2"/>
                <w:noProof/>
                <w:color w:val="auto"/>
              </w:rPr>
              <w:t>7. Отношения с органами государственной власти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_Toc45114495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6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ED8F14C" w14:textId="5B32A165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6" w:history="1">
            <w:r w:rsidR="00571009" w:rsidRPr="00C63217">
              <w:rPr>
                <w:rStyle w:val="af2"/>
                <w:noProof/>
                <w:color w:val="auto"/>
              </w:rPr>
              <w:t>8. Охрана здоровья, безопасность и охрана окружающей среды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_Toc45114496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7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3ADA74F" w14:textId="39B54106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7" w:history="1">
            <w:r w:rsidR="00571009" w:rsidRPr="00C63217">
              <w:rPr>
                <w:rStyle w:val="af2"/>
                <w:noProof/>
                <w:color w:val="auto"/>
              </w:rPr>
              <w:t>9. Эффективность, контроль и отчетность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_Toc45114497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8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7F84C1B" w14:textId="163E787F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8" w:history="1">
            <w:r w:rsidR="00571009" w:rsidRPr="00C63217">
              <w:rPr>
                <w:rStyle w:val="af2"/>
                <w:noProof/>
                <w:color w:val="auto"/>
              </w:rPr>
              <w:t>10. Конфликт интересов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_Toc45114498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8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B8C6971" w14:textId="48930566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499" w:history="1">
            <w:r w:rsidR="00571009" w:rsidRPr="00C63217">
              <w:rPr>
                <w:rStyle w:val="af2"/>
                <w:noProof/>
                <w:color w:val="auto"/>
              </w:rPr>
              <w:t>11. Соблюдение конфиденциальности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_Toc45114499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9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4B618BF" w14:textId="60F57C7C" w:rsidR="005479A3" w:rsidRPr="00C63217" w:rsidRDefault="00196F15">
          <w:pPr>
            <w:pStyle w:val="11"/>
            <w:tabs>
              <w:tab w:val="right" w:leader="dot" w:pos="921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45114500" w:history="1">
            <w:r w:rsidR="00571009" w:rsidRPr="00C63217">
              <w:rPr>
                <w:rStyle w:val="af2"/>
                <w:noProof/>
                <w:color w:val="auto"/>
                <w:lang w:val="en-US"/>
              </w:rPr>
              <w:t xml:space="preserve">12. </w:t>
            </w:r>
            <w:r w:rsidR="00571009" w:rsidRPr="00C63217">
              <w:rPr>
                <w:rStyle w:val="af2"/>
                <w:noProof/>
                <w:color w:val="auto"/>
              </w:rPr>
              <w:t>Соблюдение положений Кодекса. Горячая линия</w:t>
            </w:r>
            <w:r w:rsidR="00571009" w:rsidRPr="00C63217">
              <w:rPr>
                <w:noProof/>
                <w:webHidden/>
                <w:color w:val="auto"/>
              </w:rPr>
              <w:tab/>
            </w:r>
            <w:r w:rsidR="00571009" w:rsidRPr="00C63217">
              <w:rPr>
                <w:noProof/>
                <w:webHidden/>
                <w:color w:val="auto"/>
              </w:rPr>
              <w:fldChar w:fldCharType="begin"/>
            </w:r>
            <w:r w:rsidR="00571009" w:rsidRPr="00C63217">
              <w:rPr>
                <w:noProof/>
                <w:webHidden/>
                <w:color w:val="auto"/>
              </w:rPr>
              <w:instrText xml:space="preserve"> PAGEREF _Toc45114500 \h </w:instrText>
            </w:r>
            <w:r w:rsidR="00571009" w:rsidRPr="00C63217">
              <w:rPr>
                <w:noProof/>
                <w:webHidden/>
                <w:color w:val="auto"/>
              </w:rPr>
            </w:r>
            <w:r w:rsidR="00571009" w:rsidRPr="00C63217">
              <w:rPr>
                <w:noProof/>
                <w:webHidden/>
                <w:color w:val="auto"/>
              </w:rPr>
              <w:fldChar w:fldCharType="separate"/>
            </w:r>
            <w:r w:rsidR="00EA3B55" w:rsidRPr="00C63217">
              <w:rPr>
                <w:noProof/>
                <w:webHidden/>
                <w:color w:val="auto"/>
              </w:rPr>
              <w:t>10</w:t>
            </w:r>
            <w:r w:rsidR="00571009" w:rsidRPr="00C63217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8E04B99" w14:textId="77777777" w:rsidR="00F26FE0" w:rsidRPr="00C63217" w:rsidRDefault="00D538FC">
          <w:pPr>
            <w:rPr>
              <w:color w:val="auto"/>
            </w:rPr>
          </w:pPr>
          <w:r w:rsidRPr="00C63217">
            <w:rPr>
              <w:b/>
              <w:bCs/>
              <w:color w:val="auto"/>
              <w:sz w:val="22"/>
            </w:rPr>
            <w:fldChar w:fldCharType="end"/>
          </w:r>
        </w:p>
      </w:sdtContent>
    </w:sdt>
    <w:p w14:paraId="7FC12237" w14:textId="77777777" w:rsidR="00604F2B" w:rsidRPr="00C63217" w:rsidRDefault="00D538FC">
      <w:pPr>
        <w:spacing w:after="0" w:line="259" w:lineRule="auto"/>
        <w:ind w:left="0" w:firstLine="0"/>
        <w:jc w:val="left"/>
        <w:rPr>
          <w:color w:val="auto"/>
          <w:sz w:val="22"/>
        </w:rPr>
      </w:pPr>
      <w:r w:rsidRPr="00C63217">
        <w:rPr>
          <w:color w:val="auto"/>
          <w:sz w:val="22"/>
        </w:rPr>
        <w:tab/>
        <w:t xml:space="preserve"> </w:t>
      </w:r>
      <w:r w:rsidRPr="00C63217">
        <w:rPr>
          <w:color w:val="auto"/>
          <w:sz w:val="22"/>
        </w:rPr>
        <w:br w:type="page"/>
      </w:r>
    </w:p>
    <w:p w14:paraId="2F4A9EED" w14:textId="77777777" w:rsidR="00604F2B" w:rsidRPr="00C63217" w:rsidRDefault="00D538FC">
      <w:pPr>
        <w:pStyle w:val="1"/>
        <w:ind w:left="357" w:right="2"/>
        <w:rPr>
          <w:color w:val="auto"/>
          <w:sz w:val="22"/>
        </w:rPr>
      </w:pPr>
      <w:bookmarkStart w:id="1" w:name="_Toc45114489"/>
      <w:r w:rsidRPr="00C63217">
        <w:rPr>
          <w:color w:val="auto"/>
          <w:sz w:val="22"/>
        </w:rPr>
        <w:lastRenderedPageBreak/>
        <w:t>1. Общие положения</w:t>
      </w:r>
      <w:bookmarkEnd w:id="1"/>
      <w:r w:rsidRPr="00C63217">
        <w:rPr>
          <w:color w:val="auto"/>
          <w:sz w:val="22"/>
        </w:rPr>
        <w:t xml:space="preserve"> </w:t>
      </w:r>
    </w:p>
    <w:p w14:paraId="5CBFC92E" w14:textId="35F3EC0A" w:rsidR="00776882" w:rsidRPr="00C63217" w:rsidRDefault="00D538FC" w:rsidP="00EC772C">
      <w:pPr>
        <w:spacing w:after="104"/>
        <w:ind w:left="28" w:firstLine="0"/>
        <w:rPr>
          <w:color w:val="auto"/>
          <w:sz w:val="22"/>
        </w:rPr>
      </w:pPr>
      <w:r w:rsidRPr="00C63217">
        <w:rPr>
          <w:color w:val="auto"/>
          <w:sz w:val="22"/>
        </w:rPr>
        <w:t>Настоящий к</w:t>
      </w:r>
      <w:r w:rsidR="00EB3EB5" w:rsidRPr="00C63217">
        <w:rPr>
          <w:color w:val="auto"/>
          <w:sz w:val="22"/>
        </w:rPr>
        <w:t xml:space="preserve">одекс корпоративной этики (далее – </w:t>
      </w:r>
      <w:r w:rsidR="00FA5537" w:rsidRPr="00C63217">
        <w:rPr>
          <w:color w:val="auto"/>
          <w:sz w:val="22"/>
        </w:rPr>
        <w:t>«</w:t>
      </w:r>
      <w:r w:rsidR="00EB3EB5" w:rsidRPr="00C63217">
        <w:rPr>
          <w:color w:val="auto"/>
          <w:sz w:val="22"/>
        </w:rPr>
        <w:t>Кодекс</w:t>
      </w:r>
      <w:r w:rsidR="00FA5537" w:rsidRPr="00C63217">
        <w:rPr>
          <w:color w:val="auto"/>
          <w:sz w:val="22"/>
        </w:rPr>
        <w:t>»</w:t>
      </w:r>
      <w:r w:rsidR="00EB3EB5" w:rsidRPr="00C63217">
        <w:rPr>
          <w:color w:val="auto"/>
          <w:sz w:val="22"/>
        </w:rPr>
        <w:t xml:space="preserve">) представляет собой заявление </w:t>
      </w:r>
      <w:r w:rsidR="002B679D" w:rsidRPr="002B679D">
        <w:rPr>
          <w:color w:val="auto"/>
          <w:sz w:val="22"/>
        </w:rPr>
        <w:t>АО «ЕвроСибЭнерго»</w:t>
      </w:r>
      <w:r w:rsidR="00EB3EB5" w:rsidRPr="00C63217">
        <w:rPr>
          <w:color w:val="auto"/>
          <w:sz w:val="22"/>
        </w:rPr>
        <w:t xml:space="preserve"> (далее –</w:t>
      </w:r>
      <w:r w:rsidR="00330260" w:rsidRPr="00C63217">
        <w:rPr>
          <w:color w:val="auto"/>
          <w:sz w:val="22"/>
        </w:rPr>
        <w:t xml:space="preserve"> </w:t>
      </w:r>
      <w:r w:rsidR="00FA5537" w:rsidRPr="00C63217">
        <w:rPr>
          <w:color w:val="auto"/>
          <w:sz w:val="22"/>
        </w:rPr>
        <w:t>«</w:t>
      </w:r>
      <w:r w:rsidR="00EB3EB5" w:rsidRPr="00C63217">
        <w:rPr>
          <w:color w:val="auto"/>
          <w:sz w:val="22"/>
        </w:rPr>
        <w:t>Компания</w:t>
      </w:r>
      <w:r w:rsidR="00FA5537" w:rsidRPr="00C63217">
        <w:rPr>
          <w:color w:val="auto"/>
          <w:sz w:val="22"/>
        </w:rPr>
        <w:t>»</w:t>
      </w:r>
      <w:r w:rsidR="00EB3EB5" w:rsidRPr="00C63217">
        <w:rPr>
          <w:color w:val="auto"/>
          <w:sz w:val="22"/>
        </w:rPr>
        <w:t xml:space="preserve">) о приверженности высоким этическим стандартам, а также декларацию нетерпимости к любым проявлениям неэтичного поведения. </w:t>
      </w:r>
    </w:p>
    <w:p w14:paraId="4495D6CE" w14:textId="419935A8" w:rsidR="00776882" w:rsidRPr="00C63217" w:rsidRDefault="00D538FC" w:rsidP="00EC772C">
      <w:pPr>
        <w:spacing w:after="104"/>
        <w:ind w:left="28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Кодекс определяет единые ценности, принципы и правила этичного поведения для </w:t>
      </w:r>
      <w:r w:rsidR="00E54C98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>, всех ее Работников,</w:t>
      </w:r>
      <w:r w:rsidR="00BE2B59">
        <w:rPr>
          <w:color w:val="auto"/>
          <w:sz w:val="22"/>
        </w:rPr>
        <w:t xml:space="preserve"> </w:t>
      </w:r>
      <w:r w:rsidRPr="00C63217">
        <w:rPr>
          <w:color w:val="auto"/>
          <w:sz w:val="22"/>
        </w:rPr>
        <w:t xml:space="preserve">которые берут на себя обязательство их уважать, выполнять и учитывать в своей повседневной деятельности.  </w:t>
      </w:r>
    </w:p>
    <w:p w14:paraId="435E88A8" w14:textId="77777777" w:rsidR="00776882" w:rsidRPr="00C63217" w:rsidRDefault="00776882" w:rsidP="00EC772C">
      <w:pPr>
        <w:pStyle w:val="a3"/>
        <w:spacing w:after="120" w:line="250" w:lineRule="auto"/>
        <w:rPr>
          <w:color w:val="auto"/>
          <w:sz w:val="22"/>
        </w:rPr>
      </w:pPr>
    </w:p>
    <w:p w14:paraId="1CAD7D7C" w14:textId="77777777" w:rsidR="00776882" w:rsidRPr="00C63217" w:rsidRDefault="00D538FC" w:rsidP="00EC772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Целями Кодекса также являются: </w:t>
      </w:r>
    </w:p>
    <w:p w14:paraId="46B3B977" w14:textId="77777777" w:rsidR="00776882" w:rsidRPr="00C63217" w:rsidRDefault="00776882" w:rsidP="00EC772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77DEE5A4" w14:textId="77777777" w:rsidR="00604F2B" w:rsidRPr="00C63217" w:rsidRDefault="00D538FC" w:rsidP="00EC772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развитие единой корпоративной культуры, основанной на высоких этических стандартах, поддержание в коллективе атмосферы доверия, взаимного уважения и порядочности; </w:t>
      </w:r>
    </w:p>
    <w:p w14:paraId="3D1CB57F" w14:textId="77777777" w:rsidR="00776882" w:rsidRPr="00C63217" w:rsidRDefault="00776882" w:rsidP="00EC772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116B98CA" w14:textId="0840935F" w:rsidR="00776882" w:rsidRPr="00C63217" w:rsidRDefault="00D538FC" w:rsidP="00EC772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повышение и сохранение доверия к </w:t>
      </w:r>
      <w:r w:rsidR="00E54C98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со стороны делового сообщества, укрепление репутации открытого и честного участника рынка;</w:t>
      </w:r>
    </w:p>
    <w:p w14:paraId="67D13414" w14:textId="77777777" w:rsidR="00776882" w:rsidRPr="00C63217" w:rsidRDefault="00776882" w:rsidP="00EC772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5FC7D408" w14:textId="77777777" w:rsidR="00864C72" w:rsidRPr="00C63217" w:rsidRDefault="00D538FC" w:rsidP="00EC772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предотвращение потенциальных рисков, нарушений и конфликтных ситуаци</w:t>
      </w:r>
      <w:r w:rsidR="00C91A12" w:rsidRPr="00C63217">
        <w:rPr>
          <w:color w:val="auto"/>
          <w:sz w:val="22"/>
        </w:rPr>
        <w:t>й, поощрение этичного поведения.</w:t>
      </w:r>
      <w:r w:rsidRPr="00C63217">
        <w:rPr>
          <w:color w:val="auto"/>
          <w:sz w:val="22"/>
        </w:rPr>
        <w:t xml:space="preserve"> </w:t>
      </w:r>
    </w:p>
    <w:p w14:paraId="101E1EE9" w14:textId="77777777" w:rsidR="00864C72" w:rsidRPr="00C63217" w:rsidRDefault="00864C72" w:rsidP="00864C72">
      <w:pPr>
        <w:pStyle w:val="a3"/>
        <w:ind w:left="851" w:firstLine="0"/>
        <w:rPr>
          <w:color w:val="auto"/>
          <w:sz w:val="22"/>
        </w:rPr>
      </w:pPr>
    </w:p>
    <w:p w14:paraId="5349E32C" w14:textId="77777777" w:rsidR="00604F2B" w:rsidRPr="00C63217" w:rsidRDefault="00D538FC">
      <w:pPr>
        <w:pStyle w:val="1"/>
        <w:ind w:left="357" w:right="7"/>
        <w:rPr>
          <w:color w:val="auto"/>
          <w:sz w:val="22"/>
        </w:rPr>
      </w:pPr>
      <w:bookmarkStart w:id="2" w:name="_Toc45114490"/>
      <w:r w:rsidRPr="00C63217">
        <w:rPr>
          <w:color w:val="auto"/>
          <w:sz w:val="22"/>
        </w:rPr>
        <w:t>2. Основные понятия</w:t>
      </w:r>
      <w:bookmarkEnd w:id="2"/>
      <w:r w:rsidRPr="00C63217">
        <w:rPr>
          <w:color w:val="auto"/>
          <w:sz w:val="22"/>
        </w:rPr>
        <w:t xml:space="preserve"> </w:t>
      </w:r>
    </w:p>
    <w:p w14:paraId="549CFDCD" w14:textId="0D7276E2" w:rsidR="00604F2B" w:rsidRPr="00C63217" w:rsidRDefault="00D538FC">
      <w:pPr>
        <w:spacing w:after="104"/>
        <w:ind w:left="28" w:firstLine="0"/>
        <w:rPr>
          <w:color w:val="auto"/>
          <w:sz w:val="22"/>
        </w:rPr>
      </w:pPr>
      <w:r w:rsidRPr="00C63217">
        <w:rPr>
          <w:b/>
          <w:color w:val="auto"/>
          <w:sz w:val="22"/>
        </w:rPr>
        <w:t>Руководитель</w:t>
      </w:r>
      <w:r w:rsidR="00C91A12" w:rsidRPr="00C63217">
        <w:rPr>
          <w:color w:val="auto"/>
          <w:sz w:val="22"/>
        </w:rPr>
        <w:t xml:space="preserve"> – Генеральный директор</w:t>
      </w:r>
      <w:r w:rsidR="00D64C18" w:rsidRPr="00C63217">
        <w:rPr>
          <w:color w:val="auto"/>
          <w:sz w:val="22"/>
        </w:rPr>
        <w:t xml:space="preserve"> (единоличный исполнительный орган)</w:t>
      </w:r>
      <w:r w:rsidR="00C91A12" w:rsidRPr="00C63217">
        <w:rPr>
          <w:color w:val="auto"/>
          <w:sz w:val="22"/>
        </w:rPr>
        <w:t>;</w:t>
      </w:r>
      <w:r w:rsidR="00DF1C74" w:rsidRPr="00C63217">
        <w:rPr>
          <w:color w:val="auto"/>
          <w:sz w:val="22"/>
        </w:rPr>
        <w:t xml:space="preserve"> заместитель Генерального директора</w:t>
      </w:r>
      <w:r w:rsidR="0029795D" w:rsidRPr="00C63217">
        <w:rPr>
          <w:color w:val="auto"/>
          <w:sz w:val="22"/>
        </w:rPr>
        <w:t xml:space="preserve"> (единоличного исполнительного органа)</w:t>
      </w:r>
      <w:r w:rsidR="00DF1C74" w:rsidRPr="00C63217">
        <w:rPr>
          <w:color w:val="auto"/>
          <w:sz w:val="22"/>
        </w:rPr>
        <w:t>,</w:t>
      </w:r>
      <w:r w:rsidR="00C91A12" w:rsidRPr="00C63217">
        <w:rPr>
          <w:color w:val="auto"/>
          <w:sz w:val="22"/>
        </w:rPr>
        <w:t xml:space="preserve"> </w:t>
      </w:r>
      <w:r w:rsidRPr="00C63217">
        <w:rPr>
          <w:color w:val="auto"/>
          <w:sz w:val="22"/>
        </w:rPr>
        <w:t>руководитель департамента/управления/другого подразделения</w:t>
      </w:r>
      <w:r w:rsidR="00DF1C74" w:rsidRPr="00C63217">
        <w:rPr>
          <w:color w:val="auto"/>
          <w:sz w:val="22"/>
        </w:rPr>
        <w:t xml:space="preserve"> (службы)</w:t>
      </w:r>
      <w:r w:rsidRPr="00C63217">
        <w:rPr>
          <w:color w:val="auto"/>
          <w:sz w:val="22"/>
        </w:rPr>
        <w:t xml:space="preserve"> Компании, а также лица, исполняющие их обязанности. </w:t>
      </w:r>
    </w:p>
    <w:p w14:paraId="25C1941D" w14:textId="3A70F1FC" w:rsidR="00604F2B" w:rsidRPr="00C63217" w:rsidRDefault="00D538FC">
      <w:pPr>
        <w:spacing w:after="103"/>
        <w:ind w:left="28" w:firstLine="0"/>
        <w:rPr>
          <w:color w:val="auto"/>
          <w:sz w:val="22"/>
        </w:rPr>
      </w:pPr>
      <w:r w:rsidRPr="00C63217">
        <w:rPr>
          <w:b/>
          <w:color w:val="auto"/>
          <w:sz w:val="22"/>
        </w:rPr>
        <w:t>Работник</w:t>
      </w:r>
      <w:r w:rsidRPr="00C63217">
        <w:rPr>
          <w:color w:val="auto"/>
          <w:sz w:val="22"/>
        </w:rPr>
        <w:t xml:space="preserve"> – физическое лицо, состоящее в </w:t>
      </w:r>
      <w:r w:rsidR="006D78CC" w:rsidRPr="00C63217">
        <w:rPr>
          <w:color w:val="auto"/>
          <w:sz w:val="22"/>
        </w:rPr>
        <w:t xml:space="preserve">трудовых отношениях с </w:t>
      </w:r>
      <w:r w:rsidR="00411DC1" w:rsidRPr="00C63217">
        <w:rPr>
          <w:color w:val="auto"/>
          <w:sz w:val="22"/>
        </w:rPr>
        <w:t>Компанией</w:t>
      </w:r>
      <w:r w:rsidR="00EB37B8" w:rsidRPr="00C63217">
        <w:rPr>
          <w:color w:val="auto"/>
          <w:sz w:val="22"/>
        </w:rPr>
        <w:t>.</w:t>
      </w:r>
    </w:p>
    <w:p w14:paraId="0E5BF2EE" w14:textId="382F9B5F" w:rsidR="002D4C55" w:rsidRPr="00C63217" w:rsidRDefault="00D538FC" w:rsidP="00EB37B8">
      <w:pPr>
        <w:spacing w:after="104"/>
        <w:ind w:left="28" w:firstLine="0"/>
        <w:rPr>
          <w:rStyle w:val="FontStyle23"/>
          <w:color w:val="auto"/>
        </w:rPr>
      </w:pPr>
      <w:r w:rsidRPr="00C63217">
        <w:rPr>
          <w:rStyle w:val="FontStyle23"/>
          <w:b/>
          <w:color w:val="auto"/>
        </w:rPr>
        <w:t xml:space="preserve">Родственники </w:t>
      </w:r>
      <w:r w:rsidR="00705199" w:rsidRPr="00C63217">
        <w:rPr>
          <w:color w:val="auto"/>
          <w:sz w:val="22"/>
        </w:rPr>
        <w:t>–</w:t>
      </w:r>
      <w:r w:rsidRPr="00C63217">
        <w:rPr>
          <w:rStyle w:val="FontStyle23"/>
          <w:color w:val="auto"/>
        </w:rPr>
        <w:t xml:space="preserve"> супруг, супруга, родители, дети, усыновители, усыновленные</w:t>
      </w:r>
      <w:r w:rsidR="00EB37B8" w:rsidRPr="00C63217">
        <w:rPr>
          <w:rStyle w:val="FontStyle23"/>
          <w:color w:val="auto"/>
        </w:rPr>
        <w:t>, родные братья и родные сестры</w:t>
      </w:r>
      <w:r w:rsidR="00895C25" w:rsidRPr="00C63217">
        <w:rPr>
          <w:rStyle w:val="FontStyle23"/>
          <w:color w:val="auto"/>
        </w:rPr>
        <w:t xml:space="preserve"> </w:t>
      </w:r>
    </w:p>
    <w:p w14:paraId="7883587E" w14:textId="7208489A" w:rsidR="00604F2B" w:rsidRPr="00C63217" w:rsidRDefault="00D538FC" w:rsidP="00F7450B">
      <w:pPr>
        <w:spacing w:after="104" w:line="276" w:lineRule="auto"/>
        <w:ind w:left="28" w:firstLine="0"/>
        <w:contextualSpacing/>
        <w:rPr>
          <w:color w:val="auto"/>
          <w:sz w:val="22"/>
        </w:rPr>
      </w:pPr>
      <w:r w:rsidRPr="00C63217">
        <w:rPr>
          <w:b/>
          <w:color w:val="auto"/>
          <w:sz w:val="22"/>
        </w:rPr>
        <w:t>Конфликт интересов</w:t>
      </w:r>
      <w:r w:rsidRPr="00C63217">
        <w:rPr>
          <w:color w:val="auto"/>
          <w:sz w:val="22"/>
        </w:rPr>
        <w:t xml:space="preserve"> – </w:t>
      </w:r>
      <w:r w:rsidR="00EA5EE0" w:rsidRPr="00C63217">
        <w:rPr>
          <w:color w:val="auto"/>
          <w:sz w:val="22"/>
        </w:rPr>
        <w:t xml:space="preserve">любые обстоятельства или </w:t>
      </w:r>
      <w:r w:rsidRPr="00C63217">
        <w:rPr>
          <w:color w:val="auto"/>
          <w:sz w:val="22"/>
        </w:rPr>
        <w:t xml:space="preserve">ситуация, </w:t>
      </w:r>
      <w:r w:rsidR="00EA5EE0" w:rsidRPr="00C63217">
        <w:rPr>
          <w:color w:val="auto"/>
          <w:sz w:val="22"/>
        </w:rPr>
        <w:t>при которых</w:t>
      </w:r>
      <w:r w:rsidRPr="00C63217">
        <w:rPr>
          <w:color w:val="auto"/>
          <w:sz w:val="22"/>
        </w:rPr>
        <w:t xml:space="preserve"> личная (</w:t>
      </w:r>
      <w:r w:rsidR="00CA1564" w:rsidRPr="00C63217">
        <w:rPr>
          <w:color w:val="auto"/>
          <w:sz w:val="22"/>
        </w:rPr>
        <w:t xml:space="preserve">прямая или косвенная, включая материальную или </w:t>
      </w:r>
      <w:r w:rsidR="00CA38EB" w:rsidRPr="00C63217">
        <w:rPr>
          <w:color w:val="auto"/>
          <w:sz w:val="22"/>
        </w:rPr>
        <w:t xml:space="preserve">любую </w:t>
      </w:r>
      <w:r w:rsidR="00CA1564" w:rsidRPr="00C63217">
        <w:rPr>
          <w:color w:val="auto"/>
          <w:sz w:val="22"/>
        </w:rPr>
        <w:t>иную</w:t>
      </w:r>
      <w:r w:rsidRPr="00C63217">
        <w:rPr>
          <w:color w:val="auto"/>
          <w:sz w:val="22"/>
        </w:rPr>
        <w:t>) заинтересованность Работника и/ил</w:t>
      </w:r>
      <w:r w:rsidR="00EB37B8" w:rsidRPr="00C63217">
        <w:rPr>
          <w:color w:val="auto"/>
          <w:sz w:val="22"/>
        </w:rPr>
        <w:t xml:space="preserve">и связанных с ним третьих лиц </w:t>
      </w:r>
      <w:r w:rsidRPr="00C63217">
        <w:rPr>
          <w:color w:val="auto"/>
          <w:sz w:val="22"/>
        </w:rPr>
        <w:t>препятствует или может препятс</w:t>
      </w:r>
      <w:r w:rsidR="00C91A12" w:rsidRPr="00C63217">
        <w:rPr>
          <w:color w:val="auto"/>
          <w:sz w:val="22"/>
        </w:rPr>
        <w:t>твовать надлежащему исполнению Р</w:t>
      </w:r>
      <w:r w:rsidRPr="00C63217">
        <w:rPr>
          <w:color w:val="auto"/>
          <w:sz w:val="22"/>
        </w:rPr>
        <w:t>аботником своих должностных</w:t>
      </w:r>
      <w:r w:rsidR="003F7550" w:rsidRPr="00C63217">
        <w:rPr>
          <w:color w:val="auto"/>
          <w:sz w:val="22"/>
        </w:rPr>
        <w:t xml:space="preserve"> или трудовых</w:t>
      </w:r>
      <w:r w:rsidRPr="00C63217">
        <w:rPr>
          <w:color w:val="auto"/>
          <w:sz w:val="22"/>
        </w:rPr>
        <w:t xml:space="preserve"> обязанностей в интересах </w:t>
      </w:r>
      <w:r w:rsidR="0087133A" w:rsidRPr="00C63217">
        <w:rPr>
          <w:color w:val="auto"/>
          <w:sz w:val="22"/>
        </w:rPr>
        <w:t>Компании</w:t>
      </w:r>
      <w:r w:rsidR="00D423EB" w:rsidRPr="00C63217">
        <w:rPr>
          <w:color w:val="auto"/>
          <w:sz w:val="22"/>
        </w:rPr>
        <w:t xml:space="preserve">, </w:t>
      </w:r>
      <w:r w:rsidR="00D423EB" w:rsidRPr="00C63217">
        <w:rPr>
          <w:rStyle w:val="FontStyle23"/>
          <w:color w:val="auto"/>
        </w:rPr>
        <w:t>включая, где применимо, любые такие обстоятельства или ситуации, описанные в статье 10 Федерального закона от 25.12.2008 № 273-ФЗ «О противодействии коррупции»</w:t>
      </w:r>
    </w:p>
    <w:p w14:paraId="61E6D747" w14:textId="1828C07E" w:rsidR="00604F2B" w:rsidRDefault="00D538FC" w:rsidP="00F7450B">
      <w:pPr>
        <w:spacing w:after="267" w:line="276" w:lineRule="auto"/>
        <w:ind w:left="28" w:firstLine="0"/>
        <w:contextualSpacing/>
        <w:rPr>
          <w:color w:val="auto"/>
          <w:sz w:val="22"/>
        </w:rPr>
      </w:pPr>
      <w:r w:rsidRPr="00C63217">
        <w:rPr>
          <w:b/>
          <w:color w:val="auto"/>
          <w:sz w:val="22"/>
        </w:rPr>
        <w:t>Конфиденциальная информация</w:t>
      </w:r>
      <w:r w:rsidRPr="00C63217">
        <w:rPr>
          <w:color w:val="auto"/>
          <w:sz w:val="22"/>
        </w:rPr>
        <w:t xml:space="preserve"> – информация, доступ к которой ограничивается в соответствии с законодательством РФ</w:t>
      </w:r>
      <w:r w:rsidR="00EB37B8" w:rsidRPr="00C63217">
        <w:rPr>
          <w:color w:val="auto"/>
          <w:sz w:val="22"/>
        </w:rPr>
        <w:t>.</w:t>
      </w:r>
      <w:r w:rsidRPr="00C63217">
        <w:rPr>
          <w:color w:val="auto"/>
          <w:sz w:val="22"/>
        </w:rPr>
        <w:t xml:space="preserve"> </w:t>
      </w:r>
    </w:p>
    <w:p w14:paraId="6E6D5639" w14:textId="24627C1B" w:rsidR="00F7450B" w:rsidRPr="00C63217" w:rsidRDefault="00F7450B" w:rsidP="00F7450B">
      <w:pPr>
        <w:spacing w:after="267" w:line="276" w:lineRule="auto"/>
        <w:ind w:left="28" w:firstLine="0"/>
        <w:contextualSpacing/>
        <w:rPr>
          <w:color w:val="auto"/>
          <w:sz w:val="22"/>
        </w:rPr>
      </w:pPr>
      <w:r w:rsidRPr="00F7450B">
        <w:rPr>
          <w:b/>
          <w:color w:val="auto"/>
          <w:sz w:val="22"/>
        </w:rPr>
        <w:t>Группа</w:t>
      </w:r>
      <w:r w:rsidRPr="00F7450B">
        <w:rPr>
          <w:color w:val="auto"/>
          <w:sz w:val="22"/>
        </w:rPr>
        <w:t xml:space="preserve"> – </w:t>
      </w:r>
      <w:r w:rsidR="002B679D" w:rsidRPr="002B679D">
        <w:rPr>
          <w:color w:val="auto"/>
          <w:sz w:val="22"/>
        </w:rPr>
        <w:t>совокупность юридических лиц, связанных отношениями экономической и/или корпоративной зависимости.</w:t>
      </w:r>
    </w:p>
    <w:p w14:paraId="6FDDA238" w14:textId="77777777" w:rsidR="00604F2B" w:rsidRPr="00C63217" w:rsidRDefault="00D538FC">
      <w:pPr>
        <w:pStyle w:val="1"/>
        <w:ind w:left="357" w:right="3"/>
        <w:rPr>
          <w:color w:val="auto"/>
          <w:sz w:val="22"/>
        </w:rPr>
      </w:pPr>
      <w:bookmarkStart w:id="3" w:name="_Toc45114491"/>
      <w:r w:rsidRPr="00C63217">
        <w:rPr>
          <w:color w:val="auto"/>
          <w:sz w:val="22"/>
        </w:rPr>
        <w:t>3. Этические ценности</w:t>
      </w:r>
      <w:bookmarkEnd w:id="3"/>
      <w:r w:rsidRPr="00C63217">
        <w:rPr>
          <w:color w:val="auto"/>
          <w:sz w:val="22"/>
        </w:rPr>
        <w:t xml:space="preserve"> </w:t>
      </w:r>
    </w:p>
    <w:p w14:paraId="24A53FF9" w14:textId="6E162F1C" w:rsidR="00604F2B" w:rsidRPr="00C63217" w:rsidRDefault="00D538FC" w:rsidP="00AB39E0">
      <w:pPr>
        <w:pStyle w:val="a3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 </w:t>
      </w:r>
      <w:r w:rsidR="0087133A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мы особо ценим: </w:t>
      </w:r>
    </w:p>
    <w:p w14:paraId="7293F039" w14:textId="77777777" w:rsidR="00AB39E0" w:rsidRPr="00C63217" w:rsidRDefault="00AB39E0" w:rsidP="00AB39E0">
      <w:pPr>
        <w:pStyle w:val="a3"/>
        <w:ind w:left="0" w:firstLine="0"/>
        <w:rPr>
          <w:color w:val="auto"/>
          <w:sz w:val="22"/>
        </w:rPr>
      </w:pPr>
    </w:p>
    <w:p w14:paraId="3073A076" w14:textId="77777777" w:rsidR="00604F2B" w:rsidRPr="00C63217" w:rsidRDefault="00D538FC" w:rsidP="00AB39E0">
      <w:pPr>
        <w:pStyle w:val="a3"/>
        <w:numPr>
          <w:ilvl w:val="0"/>
          <w:numId w:val="20"/>
        </w:numPr>
        <w:ind w:left="567" w:hanging="284"/>
        <w:rPr>
          <w:color w:val="auto"/>
          <w:sz w:val="22"/>
        </w:rPr>
      </w:pPr>
      <w:r w:rsidRPr="00C63217">
        <w:rPr>
          <w:b/>
          <w:color w:val="auto"/>
          <w:sz w:val="22"/>
        </w:rPr>
        <w:t>уважение личных прав и интересов</w:t>
      </w:r>
      <w:r w:rsidRPr="00C63217">
        <w:rPr>
          <w:color w:val="auto"/>
          <w:sz w:val="22"/>
        </w:rPr>
        <w:t xml:space="preserve"> наших Работников, требований клиентов и условий сотрудничества, выдвигаемых нашими деловыми партнерами и обществом; </w:t>
      </w:r>
    </w:p>
    <w:p w14:paraId="5EDF9C1E" w14:textId="77777777" w:rsidR="00AB39E0" w:rsidRPr="00C63217" w:rsidRDefault="00AB39E0" w:rsidP="00AB39E0">
      <w:pPr>
        <w:pStyle w:val="a3"/>
        <w:ind w:left="567" w:firstLine="0"/>
        <w:rPr>
          <w:color w:val="auto"/>
          <w:sz w:val="22"/>
        </w:rPr>
      </w:pPr>
    </w:p>
    <w:p w14:paraId="43750F27" w14:textId="77777777" w:rsidR="00AB39E0" w:rsidRPr="00C63217" w:rsidRDefault="00D538FC" w:rsidP="00AB39E0">
      <w:pPr>
        <w:pStyle w:val="a3"/>
        <w:numPr>
          <w:ilvl w:val="0"/>
          <w:numId w:val="20"/>
        </w:numPr>
        <w:ind w:left="567" w:hanging="284"/>
        <w:rPr>
          <w:color w:val="auto"/>
          <w:sz w:val="22"/>
        </w:rPr>
      </w:pPr>
      <w:r w:rsidRPr="00C63217">
        <w:rPr>
          <w:b/>
          <w:color w:val="auto"/>
          <w:sz w:val="22"/>
        </w:rPr>
        <w:lastRenderedPageBreak/>
        <w:t>ответственность</w:t>
      </w:r>
      <w:r w:rsidRPr="00C63217">
        <w:rPr>
          <w:color w:val="auto"/>
          <w:sz w:val="22"/>
        </w:rPr>
        <w:t xml:space="preserve">, означающую готовность брать на себя ответственность за последствия своих решений, а также иметь мужество противостоять тому, что неприемлемо; </w:t>
      </w:r>
    </w:p>
    <w:p w14:paraId="7CD3265A" w14:textId="77777777" w:rsidR="00AB39E0" w:rsidRPr="00C63217" w:rsidRDefault="00AB39E0" w:rsidP="00AB39E0">
      <w:pPr>
        <w:pStyle w:val="a3"/>
        <w:ind w:left="567" w:firstLine="0"/>
        <w:rPr>
          <w:color w:val="auto"/>
          <w:sz w:val="22"/>
        </w:rPr>
      </w:pPr>
    </w:p>
    <w:p w14:paraId="4B734D12" w14:textId="77777777" w:rsidR="00AB39E0" w:rsidRPr="00C63217" w:rsidRDefault="00D538FC" w:rsidP="00AB39E0">
      <w:pPr>
        <w:pStyle w:val="a3"/>
        <w:numPr>
          <w:ilvl w:val="0"/>
          <w:numId w:val="20"/>
        </w:numPr>
        <w:ind w:left="567" w:hanging="284"/>
        <w:rPr>
          <w:color w:val="auto"/>
          <w:sz w:val="22"/>
        </w:rPr>
      </w:pPr>
      <w:r w:rsidRPr="00C63217">
        <w:rPr>
          <w:b/>
          <w:color w:val="auto"/>
          <w:sz w:val="22"/>
        </w:rPr>
        <w:t>доверие</w:t>
      </w:r>
      <w:r w:rsidRPr="00C63217">
        <w:rPr>
          <w:color w:val="auto"/>
          <w:sz w:val="22"/>
        </w:rPr>
        <w:t xml:space="preserve">, которое позволяет нам делегировать полномочия и ответственность за решения и способы их исполнения; </w:t>
      </w:r>
    </w:p>
    <w:p w14:paraId="2160877A" w14:textId="77777777" w:rsidR="00AB39E0" w:rsidRPr="00C63217" w:rsidRDefault="00AB39E0" w:rsidP="00AB39E0">
      <w:pPr>
        <w:pStyle w:val="a3"/>
        <w:ind w:left="567" w:firstLine="0"/>
        <w:rPr>
          <w:color w:val="auto"/>
          <w:sz w:val="22"/>
        </w:rPr>
      </w:pPr>
    </w:p>
    <w:p w14:paraId="0F3A284B" w14:textId="77777777" w:rsidR="00604F2B" w:rsidRPr="00C63217" w:rsidRDefault="00D538FC" w:rsidP="00AB39E0">
      <w:pPr>
        <w:pStyle w:val="a3"/>
        <w:numPr>
          <w:ilvl w:val="0"/>
          <w:numId w:val="20"/>
        </w:numPr>
        <w:ind w:left="567" w:hanging="284"/>
        <w:rPr>
          <w:color w:val="auto"/>
          <w:sz w:val="22"/>
        </w:rPr>
      </w:pPr>
      <w:r w:rsidRPr="00C63217">
        <w:rPr>
          <w:b/>
          <w:color w:val="auto"/>
          <w:sz w:val="22"/>
        </w:rPr>
        <w:t>честность и открытость</w:t>
      </w:r>
      <w:r w:rsidRPr="00C63217">
        <w:rPr>
          <w:color w:val="auto"/>
          <w:sz w:val="22"/>
        </w:rPr>
        <w:t xml:space="preserve"> в отношениях и в предоставлении любой информации, необходимой для нашей работы, а также готовность поддерживать атмосферу, в которой все сотрудники не боятся открыто обращаться с вопросами и проблемами и сами открыты для конструктивной критики; </w:t>
      </w:r>
    </w:p>
    <w:p w14:paraId="452877F9" w14:textId="77777777" w:rsidR="00AB39E0" w:rsidRPr="00C63217" w:rsidRDefault="00AB39E0" w:rsidP="00AB39E0">
      <w:pPr>
        <w:pStyle w:val="a3"/>
        <w:ind w:left="567" w:firstLine="0"/>
        <w:rPr>
          <w:color w:val="auto"/>
          <w:sz w:val="22"/>
        </w:rPr>
      </w:pPr>
    </w:p>
    <w:p w14:paraId="3C8F642C" w14:textId="77777777" w:rsidR="00604F2B" w:rsidRPr="00C63217" w:rsidRDefault="00D538FC" w:rsidP="00AB39E0">
      <w:pPr>
        <w:pStyle w:val="a3"/>
        <w:numPr>
          <w:ilvl w:val="0"/>
          <w:numId w:val="20"/>
        </w:numPr>
        <w:ind w:left="567" w:hanging="284"/>
        <w:rPr>
          <w:color w:val="auto"/>
          <w:sz w:val="22"/>
        </w:rPr>
      </w:pPr>
      <w:r w:rsidRPr="00C63217">
        <w:rPr>
          <w:b/>
          <w:color w:val="auto"/>
          <w:sz w:val="22"/>
        </w:rPr>
        <w:t>эффективность</w:t>
      </w:r>
      <w:r w:rsidRPr="00C63217">
        <w:rPr>
          <w:color w:val="auto"/>
          <w:sz w:val="22"/>
        </w:rPr>
        <w:t xml:space="preserve"> как устойчивое достижение максимально возможных результатов во всем, что мы делаем; </w:t>
      </w:r>
    </w:p>
    <w:p w14:paraId="6402C838" w14:textId="77777777" w:rsidR="00AB39E0" w:rsidRPr="00C63217" w:rsidRDefault="00AB39E0" w:rsidP="00AB39E0">
      <w:pPr>
        <w:pStyle w:val="a3"/>
        <w:ind w:left="567" w:firstLine="0"/>
        <w:rPr>
          <w:color w:val="auto"/>
          <w:sz w:val="22"/>
        </w:rPr>
      </w:pPr>
    </w:p>
    <w:p w14:paraId="59C7FD2F" w14:textId="77777777" w:rsidR="00604F2B" w:rsidRPr="00C63217" w:rsidRDefault="00D538FC" w:rsidP="00AB39E0">
      <w:pPr>
        <w:pStyle w:val="a3"/>
        <w:numPr>
          <w:ilvl w:val="0"/>
          <w:numId w:val="20"/>
        </w:numPr>
        <w:ind w:left="567" w:hanging="284"/>
        <w:rPr>
          <w:color w:val="auto"/>
          <w:sz w:val="22"/>
        </w:rPr>
      </w:pPr>
      <w:r w:rsidRPr="00C63217">
        <w:rPr>
          <w:b/>
          <w:color w:val="auto"/>
          <w:sz w:val="22"/>
        </w:rPr>
        <w:t>справедливость и беспристрастность</w:t>
      </w:r>
      <w:r w:rsidR="00AB39E0" w:rsidRPr="00C63217">
        <w:rPr>
          <w:color w:val="auto"/>
          <w:sz w:val="22"/>
        </w:rPr>
        <w:t xml:space="preserve">, предполагающие оплату труда </w:t>
      </w:r>
      <w:r w:rsidRPr="00C63217">
        <w:rPr>
          <w:color w:val="auto"/>
          <w:sz w:val="22"/>
        </w:rPr>
        <w:t xml:space="preserve">в соответствии с достигнутыми результатами и предоставляющую равные права для профессионального роста; </w:t>
      </w:r>
    </w:p>
    <w:p w14:paraId="6848E30A" w14:textId="77777777" w:rsidR="00AB39E0" w:rsidRPr="00C63217" w:rsidRDefault="00AB39E0" w:rsidP="00AB39E0">
      <w:pPr>
        <w:pStyle w:val="a3"/>
        <w:ind w:left="567" w:firstLine="0"/>
        <w:rPr>
          <w:color w:val="auto"/>
          <w:sz w:val="22"/>
        </w:rPr>
      </w:pPr>
    </w:p>
    <w:p w14:paraId="4F3AF736" w14:textId="77777777" w:rsidR="00604F2B" w:rsidRPr="00C63217" w:rsidRDefault="00D538FC" w:rsidP="00AB39E0">
      <w:pPr>
        <w:pStyle w:val="a3"/>
        <w:numPr>
          <w:ilvl w:val="0"/>
          <w:numId w:val="20"/>
        </w:numPr>
        <w:ind w:left="567" w:hanging="284"/>
        <w:rPr>
          <w:color w:val="auto"/>
          <w:sz w:val="22"/>
        </w:rPr>
      </w:pPr>
      <w:r w:rsidRPr="00C63217">
        <w:rPr>
          <w:b/>
          <w:color w:val="auto"/>
          <w:sz w:val="22"/>
        </w:rPr>
        <w:t>заботу</w:t>
      </w:r>
      <w:r w:rsidR="00EB37B8" w:rsidRPr="00C63217">
        <w:rPr>
          <w:color w:val="auto"/>
          <w:sz w:val="22"/>
        </w:rPr>
        <w:t>, проявляемую в нашем стремлении</w:t>
      </w:r>
      <w:r w:rsidRPr="00C63217">
        <w:rPr>
          <w:color w:val="auto"/>
          <w:sz w:val="22"/>
        </w:rPr>
        <w:t xml:space="preserve"> защищать людей от любого вреда или угрозы их жизни и здоровью и охранять окружающую среду; </w:t>
      </w:r>
    </w:p>
    <w:p w14:paraId="242AA0C5" w14:textId="77777777" w:rsidR="00AB39E0" w:rsidRPr="00C63217" w:rsidRDefault="00AB39E0" w:rsidP="00AB39E0">
      <w:pPr>
        <w:pStyle w:val="a3"/>
        <w:ind w:left="567" w:firstLine="0"/>
        <w:rPr>
          <w:color w:val="auto"/>
          <w:sz w:val="22"/>
        </w:rPr>
      </w:pPr>
    </w:p>
    <w:p w14:paraId="12666A5B" w14:textId="77777777" w:rsidR="00AB39E0" w:rsidRPr="00C63217" w:rsidRDefault="00D538FC" w:rsidP="00AB39E0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b/>
          <w:color w:val="auto"/>
          <w:sz w:val="22"/>
        </w:rPr>
        <w:t>постоянное развитие</w:t>
      </w:r>
      <w:r w:rsidRPr="00C63217">
        <w:rPr>
          <w:color w:val="auto"/>
          <w:sz w:val="22"/>
        </w:rPr>
        <w:t xml:space="preserve">, которое означает, что каждый из нас развивается сам и помогает развиваться коллегам. </w:t>
      </w:r>
    </w:p>
    <w:p w14:paraId="7E0ACECA" w14:textId="77777777" w:rsidR="00AB39E0" w:rsidRPr="00C63217" w:rsidRDefault="00AB39E0" w:rsidP="00AB39E0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7FAC2240" w14:textId="77777777" w:rsidR="00AB39E0" w:rsidRPr="00C63217" w:rsidRDefault="00D538FC" w:rsidP="00AB39E0">
      <w:pPr>
        <w:pStyle w:val="a3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Соблюдение наших ценностей позволяет нам поддерживать и развивать корпоративную культуру, которая необходима для достижения высочайшего уровня во всех наших деловых устремлениях. </w:t>
      </w:r>
    </w:p>
    <w:p w14:paraId="09AAEFA8" w14:textId="77777777" w:rsidR="00AB39E0" w:rsidRPr="00C63217" w:rsidRDefault="00AB39E0" w:rsidP="00AB39E0">
      <w:pPr>
        <w:pStyle w:val="a3"/>
        <w:ind w:left="0" w:firstLine="0"/>
        <w:rPr>
          <w:color w:val="auto"/>
          <w:sz w:val="22"/>
        </w:rPr>
      </w:pPr>
    </w:p>
    <w:p w14:paraId="7DB8C3FD" w14:textId="77777777" w:rsidR="00604F2B" w:rsidRPr="00C63217" w:rsidRDefault="00D538FC" w:rsidP="00AB39E0">
      <w:pPr>
        <w:pStyle w:val="a3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Наши ценности находят свое отражение в наших успехах. Мы не отступаем от наших ценностей ради получения прибыли. Мы расцениваем наши ценности как связующее звено всех сфер нашей деятельности и ожидаем того же во взаимоотношениях с нашими деловыми партнерами. </w:t>
      </w:r>
    </w:p>
    <w:p w14:paraId="3443B773" w14:textId="77777777" w:rsidR="00AB39E0" w:rsidRPr="00C63217" w:rsidRDefault="00AB39E0" w:rsidP="00AB39E0">
      <w:pPr>
        <w:pStyle w:val="a3"/>
        <w:ind w:left="0" w:firstLine="0"/>
        <w:rPr>
          <w:color w:val="auto"/>
          <w:sz w:val="22"/>
        </w:rPr>
      </w:pPr>
    </w:p>
    <w:p w14:paraId="24E1780B" w14:textId="6DCDFB5A" w:rsidR="00604F2B" w:rsidRPr="00C63217" w:rsidRDefault="00D538FC">
      <w:pPr>
        <w:pStyle w:val="1"/>
        <w:ind w:left="357" w:right="8"/>
        <w:rPr>
          <w:color w:val="auto"/>
          <w:sz w:val="22"/>
        </w:rPr>
      </w:pPr>
      <w:bookmarkStart w:id="4" w:name="_Toc45114492"/>
      <w:r w:rsidRPr="00C63217">
        <w:rPr>
          <w:color w:val="auto"/>
          <w:sz w:val="22"/>
        </w:rPr>
        <w:t xml:space="preserve">4. Основные этические принципы </w:t>
      </w:r>
      <w:bookmarkEnd w:id="4"/>
      <w:r w:rsidR="0087133A" w:rsidRPr="00C63217">
        <w:rPr>
          <w:color w:val="auto"/>
          <w:sz w:val="22"/>
        </w:rPr>
        <w:t>Компании</w:t>
      </w:r>
    </w:p>
    <w:p w14:paraId="78C6F97C" w14:textId="25642549" w:rsidR="00604F2B" w:rsidRPr="00C63217" w:rsidRDefault="00D538FC" w:rsidP="00AB39E0">
      <w:pPr>
        <w:spacing w:after="150"/>
        <w:ind w:left="0" w:firstLine="28"/>
        <w:rPr>
          <w:color w:val="auto"/>
          <w:sz w:val="22"/>
        </w:rPr>
      </w:pPr>
      <w:r w:rsidRPr="00C63217">
        <w:rPr>
          <w:color w:val="auto"/>
          <w:sz w:val="22"/>
        </w:rPr>
        <w:t xml:space="preserve">Для реализации своих этических ценностей </w:t>
      </w:r>
      <w:r w:rsidR="0087133A" w:rsidRPr="00C63217">
        <w:rPr>
          <w:color w:val="auto"/>
          <w:sz w:val="22"/>
        </w:rPr>
        <w:t>Компания</w:t>
      </w:r>
      <w:r w:rsidR="00AB39E0" w:rsidRPr="00C63217">
        <w:rPr>
          <w:color w:val="auto"/>
          <w:sz w:val="22"/>
        </w:rPr>
        <w:t xml:space="preserve"> разработала и соблюдает </w:t>
      </w:r>
      <w:r w:rsidRPr="00C63217">
        <w:rPr>
          <w:color w:val="auto"/>
          <w:sz w:val="22"/>
        </w:rPr>
        <w:t xml:space="preserve">этические принципы, включающие в себя следующие основные области: </w:t>
      </w:r>
    </w:p>
    <w:p w14:paraId="045E12CC" w14:textId="77777777" w:rsidR="00AB39E0" w:rsidRPr="00C63217" w:rsidRDefault="00D538FC" w:rsidP="00AB39E0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отношения с Работниками; </w:t>
      </w:r>
    </w:p>
    <w:p w14:paraId="2803BC41" w14:textId="77777777" w:rsidR="00604F2B" w:rsidRPr="00C63217" w:rsidRDefault="00604F2B" w:rsidP="00AB39E0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3259E088" w14:textId="77777777" w:rsidR="00604F2B" w:rsidRPr="00C63217" w:rsidRDefault="00D538FC" w:rsidP="00AB39E0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отношения со сторонними организациями и клиентами; </w:t>
      </w:r>
    </w:p>
    <w:p w14:paraId="3D078FDB" w14:textId="77777777" w:rsidR="00AB39E0" w:rsidRPr="00C63217" w:rsidRDefault="00AB39E0" w:rsidP="00AB39E0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6626A537" w14:textId="77777777" w:rsidR="00604F2B" w:rsidRPr="00C63217" w:rsidRDefault="00D538FC" w:rsidP="00AB39E0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отношения с органами государственной власти; </w:t>
      </w:r>
    </w:p>
    <w:p w14:paraId="739D14F4" w14:textId="77777777" w:rsidR="00AB39E0" w:rsidRPr="00C63217" w:rsidRDefault="00AB39E0" w:rsidP="00AB39E0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6C39DD02" w14:textId="77777777" w:rsidR="00604F2B" w:rsidRPr="00C63217" w:rsidRDefault="00D538FC" w:rsidP="00AB39E0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охрана здоровья, безопасность и охрана окружающей среды; </w:t>
      </w:r>
    </w:p>
    <w:p w14:paraId="02E0860C" w14:textId="77777777" w:rsidR="00AB39E0" w:rsidRPr="00C63217" w:rsidRDefault="00AB39E0" w:rsidP="00AB39E0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7A83389F" w14:textId="77777777" w:rsidR="00776882" w:rsidRPr="00C63217" w:rsidRDefault="00D538FC" w:rsidP="00AB39E0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эффективность, контроль и отчетность; </w:t>
      </w:r>
    </w:p>
    <w:p w14:paraId="172029CC" w14:textId="77777777" w:rsidR="00AB39E0" w:rsidRPr="00C63217" w:rsidRDefault="00AB39E0" w:rsidP="00AB39E0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47F02F3B" w14:textId="77777777" w:rsidR="00E718E4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К</w:t>
      </w:r>
      <w:r w:rsidR="00EB3EB5" w:rsidRPr="00C63217">
        <w:rPr>
          <w:color w:val="auto"/>
          <w:sz w:val="22"/>
        </w:rPr>
        <w:t xml:space="preserve">онфликт интересов. </w:t>
      </w:r>
    </w:p>
    <w:p w14:paraId="6450C625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9CE5FDF" w14:textId="508FF8B5" w:rsidR="00604F2B" w:rsidRPr="00C63217" w:rsidRDefault="00D538FC" w:rsidP="00AB39E0">
      <w:pPr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Система исполнения Кодекса оп</w:t>
      </w:r>
      <w:r w:rsidR="00526F22" w:rsidRPr="00C63217">
        <w:rPr>
          <w:color w:val="auto"/>
          <w:sz w:val="22"/>
        </w:rPr>
        <w:t>ирается на этическое лидерство Р</w:t>
      </w:r>
      <w:r w:rsidR="005F23F1" w:rsidRPr="00C63217">
        <w:rPr>
          <w:color w:val="auto"/>
          <w:sz w:val="22"/>
        </w:rPr>
        <w:t>уководителей</w:t>
      </w:r>
      <w:r w:rsidRPr="00C63217">
        <w:rPr>
          <w:color w:val="auto"/>
          <w:sz w:val="22"/>
        </w:rPr>
        <w:t xml:space="preserve">. Своим поведением они должны поддерживать и развивать корпоративную культуру и показывать пример этичного поведения. </w:t>
      </w:r>
    </w:p>
    <w:p w14:paraId="4D40AD1A" w14:textId="77777777" w:rsidR="00E718E4" w:rsidRPr="00C63217" w:rsidRDefault="00E718E4" w:rsidP="00AB39E0">
      <w:pPr>
        <w:spacing w:after="120" w:line="250" w:lineRule="auto"/>
        <w:ind w:left="0" w:firstLine="0"/>
        <w:rPr>
          <w:color w:val="auto"/>
          <w:sz w:val="22"/>
        </w:rPr>
      </w:pPr>
    </w:p>
    <w:p w14:paraId="453D9609" w14:textId="77777777" w:rsidR="00604F2B" w:rsidRPr="00C63217" w:rsidRDefault="00D538FC" w:rsidP="005479A3">
      <w:pPr>
        <w:pStyle w:val="1"/>
        <w:rPr>
          <w:color w:val="auto"/>
          <w:sz w:val="22"/>
        </w:rPr>
      </w:pPr>
      <w:bookmarkStart w:id="5" w:name="_Toc45114493"/>
      <w:r w:rsidRPr="00C63217">
        <w:rPr>
          <w:color w:val="auto"/>
          <w:sz w:val="22"/>
        </w:rPr>
        <w:t>5. Отношения с Работниками</w:t>
      </w:r>
      <w:bookmarkEnd w:id="5"/>
      <w:r w:rsidRPr="00C63217">
        <w:rPr>
          <w:color w:val="auto"/>
          <w:sz w:val="22"/>
        </w:rPr>
        <w:t xml:space="preserve"> </w:t>
      </w:r>
    </w:p>
    <w:p w14:paraId="66B1BE12" w14:textId="517C8579" w:rsidR="00604F2B" w:rsidRPr="00C63217" w:rsidRDefault="00D538FC" w:rsidP="00272039">
      <w:pPr>
        <w:pStyle w:val="a3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 отношениях с </w:t>
      </w:r>
      <w:r w:rsidR="0049098A" w:rsidRPr="00C63217">
        <w:rPr>
          <w:color w:val="auto"/>
          <w:sz w:val="22"/>
        </w:rPr>
        <w:t xml:space="preserve">Работниками </w:t>
      </w:r>
      <w:r w:rsidR="0087133A" w:rsidRPr="00C63217">
        <w:rPr>
          <w:color w:val="auto"/>
          <w:sz w:val="22"/>
        </w:rPr>
        <w:t>Компания</w:t>
      </w:r>
      <w:r w:rsidR="00705199" w:rsidRPr="00C63217">
        <w:rPr>
          <w:color w:val="auto"/>
          <w:sz w:val="22"/>
        </w:rPr>
        <w:t>,</w:t>
      </w:r>
      <w:r w:rsidRPr="00C63217">
        <w:rPr>
          <w:color w:val="auto"/>
          <w:sz w:val="22"/>
        </w:rPr>
        <w:t xml:space="preserve"> соблюда</w:t>
      </w:r>
      <w:r w:rsidR="0087133A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 все требования трудового законодательства и условия трудового договора, уважают личную свободу и права человека, предоставляют каждому равные возможности и не допускают дискриминации в сфере труда, равно как и не применяют детский труд. </w:t>
      </w:r>
    </w:p>
    <w:p w14:paraId="4BD59A78" w14:textId="77777777" w:rsidR="00272039" w:rsidRPr="00C63217" w:rsidRDefault="00272039" w:rsidP="00272039">
      <w:pPr>
        <w:pStyle w:val="a3"/>
        <w:ind w:left="0" w:firstLine="0"/>
        <w:rPr>
          <w:color w:val="auto"/>
          <w:sz w:val="22"/>
        </w:rPr>
      </w:pPr>
    </w:p>
    <w:p w14:paraId="5C93D6F1" w14:textId="68665F6D" w:rsidR="00604F2B" w:rsidRPr="00C63217" w:rsidRDefault="0087133A" w:rsidP="00272039">
      <w:pPr>
        <w:pStyle w:val="a3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E718E4" w:rsidRPr="00C63217">
        <w:rPr>
          <w:color w:val="auto"/>
          <w:sz w:val="22"/>
        </w:rPr>
        <w:t>, соблюда</w:t>
      </w:r>
      <w:r w:rsidRPr="00C63217">
        <w:rPr>
          <w:color w:val="auto"/>
          <w:sz w:val="22"/>
        </w:rPr>
        <w:t>е</w:t>
      </w:r>
      <w:r w:rsidR="00E718E4" w:rsidRPr="00C63217">
        <w:rPr>
          <w:color w:val="auto"/>
          <w:sz w:val="22"/>
        </w:rPr>
        <w:t>т конфиденциальность</w:t>
      </w:r>
      <w:r w:rsidR="00D538FC" w:rsidRPr="00C63217">
        <w:rPr>
          <w:color w:val="auto"/>
          <w:sz w:val="22"/>
        </w:rPr>
        <w:t xml:space="preserve"> и обеспечива</w:t>
      </w:r>
      <w:r w:rsidR="003C34A4" w:rsidRPr="00C63217">
        <w:rPr>
          <w:color w:val="auto"/>
          <w:sz w:val="22"/>
        </w:rPr>
        <w:t>е</w:t>
      </w:r>
      <w:r w:rsidR="00D538FC" w:rsidRPr="00C63217">
        <w:rPr>
          <w:color w:val="auto"/>
          <w:sz w:val="22"/>
        </w:rPr>
        <w:t xml:space="preserve">т гарантии защиты персональных данных Работников. </w:t>
      </w:r>
    </w:p>
    <w:p w14:paraId="2EA9C43A" w14:textId="540873C5" w:rsidR="00604F2B" w:rsidRPr="00C63217" w:rsidRDefault="00D538FC">
      <w:pPr>
        <w:tabs>
          <w:tab w:val="center" w:pos="4349"/>
        </w:tabs>
        <w:ind w:left="0" w:firstLine="0"/>
        <w:jc w:val="left"/>
        <w:rPr>
          <w:color w:val="auto"/>
          <w:sz w:val="22"/>
        </w:rPr>
      </w:pPr>
      <w:r w:rsidRPr="00C63217">
        <w:rPr>
          <w:color w:val="auto"/>
          <w:sz w:val="22"/>
        </w:rPr>
        <w:t>Работ</w:t>
      </w:r>
      <w:r w:rsidR="0049098A" w:rsidRPr="00C63217">
        <w:rPr>
          <w:color w:val="auto"/>
          <w:sz w:val="22"/>
        </w:rPr>
        <w:t>ники</w:t>
      </w:r>
      <w:r w:rsidR="00EB3EB5" w:rsidRPr="00C63217">
        <w:rPr>
          <w:color w:val="auto"/>
          <w:sz w:val="22"/>
        </w:rPr>
        <w:t xml:space="preserve">: </w:t>
      </w:r>
    </w:p>
    <w:p w14:paraId="41D9B565" w14:textId="51E636FD" w:rsidR="00604F2B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должны </w:t>
      </w:r>
      <w:r w:rsidR="00EB3EB5" w:rsidRPr="00C63217">
        <w:rPr>
          <w:color w:val="auto"/>
          <w:sz w:val="22"/>
        </w:rPr>
        <w:t xml:space="preserve">сообщать </w:t>
      </w:r>
      <w:r w:rsidR="00F624B4" w:rsidRPr="00C63217">
        <w:rPr>
          <w:color w:val="auto"/>
          <w:sz w:val="22"/>
        </w:rPr>
        <w:t xml:space="preserve">Руководителю </w:t>
      </w:r>
      <w:r w:rsidR="00EB3EB5" w:rsidRPr="00C63217">
        <w:rPr>
          <w:color w:val="auto"/>
          <w:sz w:val="22"/>
        </w:rPr>
        <w:t>об участии в управлении любыми организациями, за исключени</w:t>
      </w:r>
      <w:r w:rsidR="00C91A12" w:rsidRPr="00C63217">
        <w:rPr>
          <w:color w:val="auto"/>
          <w:sz w:val="22"/>
        </w:rPr>
        <w:t xml:space="preserve">ем случаев, когда это поручено </w:t>
      </w:r>
      <w:r w:rsidR="00F624B4" w:rsidRPr="00C63217">
        <w:rPr>
          <w:color w:val="auto"/>
          <w:sz w:val="22"/>
        </w:rPr>
        <w:t>Руководителем</w:t>
      </w:r>
      <w:r w:rsidR="00EB3EB5" w:rsidRPr="00C63217">
        <w:rPr>
          <w:color w:val="auto"/>
          <w:sz w:val="22"/>
        </w:rPr>
        <w:t xml:space="preserve">; </w:t>
      </w:r>
    </w:p>
    <w:p w14:paraId="5810B2BD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13A5EEB4" w14:textId="77777777" w:rsidR="00604F2B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должны добросовестно и ответственно подходить к исполнению своих трудовых обязанностей; </w:t>
      </w:r>
    </w:p>
    <w:p w14:paraId="5FC33466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5EBE120E" w14:textId="52A3F780" w:rsidR="00604F2B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должны действовать исключительно в интереса</w:t>
      </w:r>
      <w:r w:rsidR="00526F22" w:rsidRPr="00C63217">
        <w:rPr>
          <w:color w:val="auto"/>
          <w:sz w:val="22"/>
        </w:rPr>
        <w:t xml:space="preserve">х </w:t>
      </w:r>
      <w:r w:rsidR="003C34A4" w:rsidRPr="00C63217">
        <w:rPr>
          <w:color w:val="auto"/>
          <w:sz w:val="22"/>
        </w:rPr>
        <w:t>Компании</w:t>
      </w:r>
      <w:r w:rsidR="00526F22" w:rsidRPr="00C63217">
        <w:rPr>
          <w:color w:val="auto"/>
          <w:sz w:val="22"/>
        </w:rPr>
        <w:t xml:space="preserve"> и избегать любого К</w:t>
      </w:r>
      <w:r w:rsidRPr="00C63217">
        <w:rPr>
          <w:color w:val="auto"/>
          <w:sz w:val="22"/>
        </w:rPr>
        <w:t>онфликта интересов</w:t>
      </w:r>
      <w:r w:rsidRPr="00C63217">
        <w:rPr>
          <w:rStyle w:val="af0"/>
          <w:color w:val="auto"/>
          <w:sz w:val="22"/>
        </w:rPr>
        <w:footnoteReference w:id="1"/>
      </w:r>
      <w:r w:rsidRPr="00C63217">
        <w:rPr>
          <w:color w:val="auto"/>
          <w:sz w:val="22"/>
        </w:rPr>
        <w:t xml:space="preserve">; </w:t>
      </w:r>
    </w:p>
    <w:p w14:paraId="3CC79D98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50F5A962" w14:textId="1EBDC067" w:rsidR="00604F2B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должны соблюдать обязательства перед </w:t>
      </w:r>
      <w:r w:rsidR="003C34A4" w:rsidRPr="00C63217">
        <w:rPr>
          <w:color w:val="auto"/>
          <w:sz w:val="22"/>
        </w:rPr>
        <w:t>Компанией</w:t>
      </w:r>
      <w:r w:rsidRPr="00C63217">
        <w:rPr>
          <w:color w:val="auto"/>
          <w:sz w:val="22"/>
        </w:rPr>
        <w:t xml:space="preserve"> и другими Работниками;  </w:t>
      </w:r>
    </w:p>
    <w:p w14:paraId="7B6FF448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10FB6CA3" w14:textId="77777777" w:rsidR="00604F2B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не должны принимать от сторон</w:t>
      </w:r>
      <w:r w:rsidR="00E718E4" w:rsidRPr="00C63217">
        <w:rPr>
          <w:color w:val="auto"/>
          <w:sz w:val="22"/>
        </w:rPr>
        <w:t>них организаций подарки, услуги</w:t>
      </w:r>
      <w:r w:rsidRPr="00C63217">
        <w:rPr>
          <w:color w:val="auto"/>
          <w:sz w:val="22"/>
        </w:rPr>
        <w:t xml:space="preserve"> </w:t>
      </w:r>
      <w:r w:rsidR="00E718E4" w:rsidRPr="00C63217">
        <w:rPr>
          <w:color w:val="auto"/>
          <w:sz w:val="22"/>
        </w:rPr>
        <w:t>и развлечения, которые могут быть истолкованы как взятка</w:t>
      </w:r>
      <w:r w:rsidRPr="00C63217">
        <w:rPr>
          <w:rStyle w:val="af0"/>
          <w:color w:val="auto"/>
          <w:sz w:val="22"/>
        </w:rPr>
        <w:footnoteReference w:id="2"/>
      </w:r>
      <w:r w:rsidRPr="00C63217">
        <w:rPr>
          <w:color w:val="auto"/>
          <w:sz w:val="22"/>
        </w:rPr>
        <w:t xml:space="preserve">; </w:t>
      </w:r>
    </w:p>
    <w:p w14:paraId="18837412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6089BA0" w14:textId="6F024B53" w:rsidR="00604F2B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не вправе участвовать в кампаниях и акциях, распространять недостоверные сведения, которые могут нанести ущерб репутации </w:t>
      </w:r>
      <w:r w:rsidR="003C34A4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, ее Работникам и/или нанести любой другой ущерб. </w:t>
      </w:r>
    </w:p>
    <w:p w14:paraId="13470EBD" w14:textId="279BFD43" w:rsidR="00604F2B" w:rsidRPr="00C63217" w:rsidRDefault="003C34A4">
      <w:pPr>
        <w:tabs>
          <w:tab w:val="center" w:pos="4258"/>
        </w:tabs>
        <w:ind w:left="0" w:firstLine="0"/>
        <w:jc w:val="left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D538FC" w:rsidRPr="00C63217">
        <w:rPr>
          <w:color w:val="auto"/>
          <w:sz w:val="22"/>
        </w:rPr>
        <w:t xml:space="preserve">: </w:t>
      </w:r>
    </w:p>
    <w:p w14:paraId="280D1252" w14:textId="5DA8F61F" w:rsidR="00604F2B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не допуска</w:t>
      </w:r>
      <w:r w:rsidR="003C34A4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 любые формы дискриминации или притеснения на рабочем месте и поведения, которое рассматривалось бы как оскорбительное и неприемлемое большинством людей;  </w:t>
      </w:r>
    </w:p>
    <w:p w14:paraId="1884AD55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34FA4BAE" w14:textId="27EE6672" w:rsidR="00604F2B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созда</w:t>
      </w:r>
      <w:r w:rsidR="003C34A4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>т условия для профес</w:t>
      </w:r>
      <w:r w:rsidR="00705199" w:rsidRPr="00C63217">
        <w:rPr>
          <w:color w:val="auto"/>
          <w:sz w:val="22"/>
        </w:rPr>
        <w:t>сионального развития Работников;</w:t>
      </w:r>
      <w:r w:rsidR="000A18FE" w:rsidRPr="00C63217">
        <w:rPr>
          <w:color w:val="auto"/>
          <w:sz w:val="22"/>
        </w:rPr>
        <w:t xml:space="preserve"> п</w:t>
      </w:r>
      <w:r w:rsidRPr="00C63217">
        <w:rPr>
          <w:color w:val="auto"/>
          <w:sz w:val="22"/>
        </w:rPr>
        <w:t xml:space="preserve">рофессиональное развитие </w:t>
      </w:r>
      <w:r w:rsidR="00F624B4" w:rsidRPr="00C63217">
        <w:rPr>
          <w:color w:val="auto"/>
          <w:sz w:val="22"/>
        </w:rPr>
        <w:t xml:space="preserve">нацелено </w:t>
      </w:r>
      <w:r w:rsidRPr="00C63217">
        <w:rPr>
          <w:color w:val="auto"/>
          <w:sz w:val="22"/>
        </w:rPr>
        <w:t xml:space="preserve">на повышение качества выполняемой работы и достижение поставленных целей;  </w:t>
      </w:r>
    </w:p>
    <w:p w14:paraId="013615BA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12EC26F0" w14:textId="2F0C9C17" w:rsidR="00604F2B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всегда выполня</w:t>
      </w:r>
      <w:r w:rsidR="003C34A4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 свои обязательства перед Работниками; </w:t>
      </w:r>
    </w:p>
    <w:p w14:paraId="089E78AB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4287EEEE" w14:textId="77777777" w:rsidR="00E718E4" w:rsidRPr="00C63217" w:rsidRDefault="00D538FC" w:rsidP="00E718E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приветствуют инициативу и лидерство </w:t>
      </w:r>
      <w:r w:rsidR="00705199" w:rsidRPr="00C63217">
        <w:rPr>
          <w:color w:val="auto"/>
          <w:sz w:val="22"/>
        </w:rPr>
        <w:t xml:space="preserve">Работников </w:t>
      </w:r>
      <w:r w:rsidRPr="00C63217">
        <w:rPr>
          <w:color w:val="auto"/>
          <w:sz w:val="22"/>
        </w:rPr>
        <w:t xml:space="preserve">на всех уровнях. </w:t>
      </w:r>
    </w:p>
    <w:p w14:paraId="73E6087F" w14:textId="77777777" w:rsidR="00E718E4" w:rsidRPr="00C63217" w:rsidRDefault="00E718E4" w:rsidP="00E718E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5AE0E52C" w14:textId="77777777" w:rsidR="00604F2B" w:rsidRPr="00C63217" w:rsidRDefault="00D538FC" w:rsidP="00526F22">
      <w:pPr>
        <w:pStyle w:val="1"/>
        <w:spacing w:after="75" w:line="250" w:lineRule="auto"/>
        <w:ind w:left="705" w:right="0"/>
        <w:rPr>
          <w:color w:val="auto"/>
          <w:sz w:val="22"/>
        </w:rPr>
      </w:pPr>
      <w:bookmarkStart w:id="6" w:name="_Toc45114494"/>
      <w:r w:rsidRPr="00C63217">
        <w:rPr>
          <w:color w:val="auto"/>
          <w:sz w:val="22"/>
        </w:rPr>
        <w:t>6. Отношения со сторонними организациями и клиентами</w:t>
      </w:r>
      <w:bookmarkEnd w:id="6"/>
    </w:p>
    <w:p w14:paraId="00C4BEB3" w14:textId="33C13038" w:rsidR="00272039" w:rsidRPr="00C63217" w:rsidRDefault="003C34A4" w:rsidP="00272039">
      <w:pPr>
        <w:pStyle w:val="a3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F65F28" w:rsidRPr="00C63217">
        <w:rPr>
          <w:color w:val="auto"/>
          <w:sz w:val="22"/>
        </w:rPr>
        <w:t xml:space="preserve"> </w:t>
      </w:r>
      <w:r w:rsidR="00D538FC" w:rsidRPr="00C63217">
        <w:rPr>
          <w:color w:val="auto"/>
          <w:sz w:val="22"/>
        </w:rPr>
        <w:t xml:space="preserve">нацелена на построение взаимовыгодных отношений со сторонними организациями и клиентами на принципах партнерства и взаимного уважения.  </w:t>
      </w:r>
    </w:p>
    <w:p w14:paraId="16D49A38" w14:textId="77777777" w:rsidR="00272039" w:rsidRPr="00C63217" w:rsidRDefault="00272039" w:rsidP="00272039">
      <w:pPr>
        <w:pStyle w:val="a3"/>
        <w:ind w:left="0" w:firstLine="0"/>
        <w:rPr>
          <w:color w:val="auto"/>
          <w:sz w:val="22"/>
        </w:rPr>
      </w:pPr>
    </w:p>
    <w:p w14:paraId="752D0ADE" w14:textId="42CA68BA" w:rsidR="00604F2B" w:rsidRPr="00C63217" w:rsidRDefault="003C34A4" w:rsidP="00272039">
      <w:pPr>
        <w:pStyle w:val="a3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D538FC" w:rsidRPr="00C63217">
        <w:rPr>
          <w:color w:val="auto"/>
          <w:sz w:val="22"/>
        </w:rPr>
        <w:t xml:space="preserve">: </w:t>
      </w:r>
    </w:p>
    <w:p w14:paraId="5C06D8A7" w14:textId="77777777" w:rsidR="00272039" w:rsidRPr="00C63217" w:rsidRDefault="00272039" w:rsidP="00272039">
      <w:pPr>
        <w:pStyle w:val="a3"/>
        <w:ind w:left="0" w:firstLine="0"/>
        <w:rPr>
          <w:color w:val="auto"/>
          <w:sz w:val="22"/>
        </w:rPr>
      </w:pPr>
    </w:p>
    <w:p w14:paraId="0DB2536A" w14:textId="7A9E5672" w:rsidR="00604F2B" w:rsidRPr="00C63217" w:rsidRDefault="00D538FC" w:rsidP="00272039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всегда</w:t>
      </w:r>
      <w:r w:rsidR="00EB3EB5" w:rsidRPr="00C63217">
        <w:rPr>
          <w:color w:val="auto"/>
          <w:sz w:val="22"/>
        </w:rPr>
        <w:tab/>
        <w:t>вып</w:t>
      </w:r>
      <w:r w:rsidRPr="00C63217">
        <w:rPr>
          <w:color w:val="auto"/>
          <w:sz w:val="22"/>
        </w:rPr>
        <w:t>олня</w:t>
      </w:r>
      <w:r w:rsidR="003C34A4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>т</w:t>
      </w:r>
      <w:r w:rsidRPr="00C63217">
        <w:rPr>
          <w:color w:val="auto"/>
          <w:sz w:val="22"/>
        </w:rPr>
        <w:tab/>
        <w:t>свои</w:t>
      </w:r>
      <w:r w:rsidR="00272039" w:rsidRPr="00C63217">
        <w:rPr>
          <w:color w:val="auto"/>
          <w:sz w:val="22"/>
        </w:rPr>
        <w:tab/>
        <w:t>обязательства и ожида</w:t>
      </w:r>
      <w:r w:rsidR="003C34A4" w:rsidRPr="00C63217">
        <w:rPr>
          <w:color w:val="auto"/>
          <w:sz w:val="22"/>
        </w:rPr>
        <w:t>е</w:t>
      </w:r>
      <w:r w:rsidR="00272039" w:rsidRPr="00C63217">
        <w:rPr>
          <w:color w:val="auto"/>
          <w:sz w:val="22"/>
        </w:rPr>
        <w:t xml:space="preserve">т </w:t>
      </w:r>
      <w:r w:rsidR="00EB3EB5" w:rsidRPr="00C63217">
        <w:rPr>
          <w:color w:val="auto"/>
          <w:sz w:val="22"/>
        </w:rPr>
        <w:t xml:space="preserve">выполнения </w:t>
      </w:r>
      <w:r w:rsidR="00272039" w:rsidRPr="00C63217">
        <w:rPr>
          <w:color w:val="auto"/>
          <w:sz w:val="22"/>
        </w:rPr>
        <w:t>обязательств от своих</w:t>
      </w:r>
      <w:r w:rsidR="00895C25" w:rsidRPr="00C63217">
        <w:rPr>
          <w:color w:val="auto"/>
          <w:sz w:val="22"/>
        </w:rPr>
        <w:t xml:space="preserve"> деловых</w:t>
      </w:r>
      <w:r w:rsidR="00272039" w:rsidRPr="00C63217">
        <w:rPr>
          <w:color w:val="auto"/>
          <w:sz w:val="22"/>
        </w:rPr>
        <w:t xml:space="preserve"> партнеров;</w:t>
      </w:r>
    </w:p>
    <w:p w14:paraId="0D36CDB2" w14:textId="77777777" w:rsidR="00272039" w:rsidRPr="00C63217" w:rsidRDefault="00272039" w:rsidP="00272039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A7DE462" w14:textId="2211802B" w:rsidR="00272039" w:rsidRPr="00C63217" w:rsidRDefault="00D538FC" w:rsidP="00272039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ориентиру</w:t>
      </w:r>
      <w:r w:rsidR="003C34A4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тся на </w:t>
      </w:r>
      <w:r w:rsidR="00EB3EB5" w:rsidRPr="00C63217">
        <w:rPr>
          <w:color w:val="auto"/>
          <w:sz w:val="22"/>
        </w:rPr>
        <w:t>потр</w:t>
      </w:r>
      <w:r w:rsidRPr="00C63217">
        <w:rPr>
          <w:color w:val="auto"/>
          <w:sz w:val="22"/>
        </w:rPr>
        <w:t>ебности клиентов и ожидания</w:t>
      </w:r>
      <w:r w:rsidR="00F624B4" w:rsidRPr="00C63217">
        <w:rPr>
          <w:color w:val="auto"/>
          <w:sz w:val="22"/>
        </w:rPr>
        <w:t xml:space="preserve"> деловых</w:t>
      </w:r>
      <w:r w:rsidRPr="00C63217">
        <w:rPr>
          <w:color w:val="auto"/>
          <w:sz w:val="22"/>
        </w:rPr>
        <w:t xml:space="preserve"> партнеров</w:t>
      </w:r>
      <w:r w:rsidR="00EB3EB5" w:rsidRPr="00C63217">
        <w:rPr>
          <w:color w:val="auto"/>
          <w:sz w:val="22"/>
        </w:rPr>
        <w:t xml:space="preserve"> </w:t>
      </w:r>
      <w:r w:rsidRPr="00C63217">
        <w:rPr>
          <w:color w:val="auto"/>
          <w:sz w:val="22"/>
        </w:rPr>
        <w:t>и стрем</w:t>
      </w:r>
      <w:r w:rsidR="003C34A4" w:rsidRPr="00C63217">
        <w:rPr>
          <w:color w:val="auto"/>
          <w:sz w:val="22"/>
        </w:rPr>
        <w:t>и</w:t>
      </w:r>
      <w:r w:rsidRPr="00C63217">
        <w:rPr>
          <w:color w:val="auto"/>
          <w:sz w:val="22"/>
        </w:rPr>
        <w:t>тся гарантировать высокое качество своей продукции и услуг;</w:t>
      </w:r>
    </w:p>
    <w:p w14:paraId="1AAF385B" w14:textId="77777777" w:rsidR="00272039" w:rsidRPr="00C63217" w:rsidRDefault="00272039" w:rsidP="00272039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4F11A9BD" w14:textId="46C95780" w:rsidR="00604F2B" w:rsidRPr="00C63217" w:rsidRDefault="00D538FC" w:rsidP="00272039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стрем</w:t>
      </w:r>
      <w:r w:rsidR="00965246" w:rsidRPr="00C63217">
        <w:rPr>
          <w:color w:val="auto"/>
          <w:sz w:val="22"/>
        </w:rPr>
        <w:t>и</w:t>
      </w:r>
      <w:r w:rsidRPr="00C63217">
        <w:rPr>
          <w:color w:val="auto"/>
          <w:sz w:val="22"/>
        </w:rPr>
        <w:t>тся к долгосрочному и взаимовыгодному сотрудничеству и счита</w:t>
      </w:r>
      <w:r w:rsidR="00965246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т, что отношения с деловыми партнерами, основанные на уважении, доверии, честности и справедливости, первостепенны для успеха; </w:t>
      </w:r>
    </w:p>
    <w:p w14:paraId="73A997B7" w14:textId="77777777" w:rsidR="00272039" w:rsidRPr="00C63217" w:rsidRDefault="00272039" w:rsidP="00272039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4C2E4270" w14:textId="7E5F7BBD" w:rsidR="00604F2B" w:rsidRPr="00C63217" w:rsidRDefault="00D538FC" w:rsidP="00272039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обязу</w:t>
      </w:r>
      <w:r w:rsidR="00965246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тся в полной мере соблюдать законы и постановления, касающиеся борьбы с легализацией </w:t>
      </w:r>
      <w:r w:rsidR="00526F22" w:rsidRPr="00C63217">
        <w:rPr>
          <w:color w:val="auto"/>
          <w:sz w:val="22"/>
        </w:rPr>
        <w:t>доходов</w:t>
      </w:r>
      <w:r w:rsidR="005C47C3" w:rsidRPr="00C63217">
        <w:rPr>
          <w:color w:val="auto"/>
          <w:sz w:val="22"/>
        </w:rPr>
        <w:t>, полученных преступным путем,</w:t>
      </w:r>
      <w:r w:rsidR="00526F22" w:rsidRPr="00C63217">
        <w:rPr>
          <w:color w:val="auto"/>
          <w:sz w:val="22"/>
        </w:rPr>
        <w:t xml:space="preserve"> и финансированием</w:t>
      </w:r>
      <w:r w:rsidRPr="00C63217">
        <w:rPr>
          <w:color w:val="auto"/>
          <w:sz w:val="22"/>
        </w:rPr>
        <w:t xml:space="preserve"> терроризма; </w:t>
      </w:r>
    </w:p>
    <w:p w14:paraId="25B79F60" w14:textId="77777777" w:rsidR="00272039" w:rsidRPr="00C63217" w:rsidRDefault="00272039" w:rsidP="00272039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1069F3CE" w14:textId="71E5613A" w:rsidR="00604F2B" w:rsidRPr="00C63217" w:rsidRDefault="00D538FC" w:rsidP="00272039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вед</w:t>
      </w:r>
      <w:r w:rsidR="00965246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 бизнес с теми клиентами и деловыми партнерами, которые имеют хорошую </w:t>
      </w:r>
      <w:r w:rsidR="005C47C3" w:rsidRPr="00C63217">
        <w:rPr>
          <w:color w:val="auto"/>
          <w:sz w:val="22"/>
        </w:rPr>
        <w:t xml:space="preserve">деловую </w:t>
      </w:r>
      <w:r w:rsidRPr="00C63217">
        <w:rPr>
          <w:color w:val="auto"/>
          <w:sz w:val="22"/>
        </w:rPr>
        <w:t>репутацию и занимаются законной предпринимательской деятельностью, чьи финансовые средства происходят из законных источников. Устанавливая отношения с новым деловым партнером, провод</w:t>
      </w:r>
      <w:r w:rsidR="00965246" w:rsidRPr="00C63217">
        <w:rPr>
          <w:color w:val="auto"/>
          <w:sz w:val="22"/>
        </w:rPr>
        <w:t>и</w:t>
      </w:r>
      <w:r w:rsidRPr="00C63217">
        <w:rPr>
          <w:color w:val="auto"/>
          <w:sz w:val="22"/>
        </w:rPr>
        <w:t xml:space="preserve">т соответствующую проверку, чтобы убедиться в его соответствии указанным критериям; </w:t>
      </w:r>
    </w:p>
    <w:p w14:paraId="4BBAD5B7" w14:textId="77777777" w:rsidR="00272039" w:rsidRPr="00C63217" w:rsidRDefault="00272039" w:rsidP="00272039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59A5A9F1" w14:textId="24815CFC" w:rsidR="00604F2B" w:rsidRPr="00C63217" w:rsidRDefault="00D538FC" w:rsidP="00272039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ни в какой форме не принимают и не производят незаконные выплаты и не применяют неэтичные или несправедливые способы воздействия на своих</w:t>
      </w:r>
      <w:r w:rsidR="00895C25" w:rsidRPr="00C63217">
        <w:rPr>
          <w:color w:val="auto"/>
          <w:sz w:val="22"/>
        </w:rPr>
        <w:t xml:space="preserve"> деловых</w:t>
      </w:r>
      <w:r w:rsidRPr="00C63217">
        <w:rPr>
          <w:color w:val="auto"/>
          <w:sz w:val="22"/>
        </w:rPr>
        <w:t xml:space="preserve"> партнеров или конкурентов; </w:t>
      </w:r>
    </w:p>
    <w:p w14:paraId="437561EF" w14:textId="77777777" w:rsidR="00272039" w:rsidRPr="00C63217" w:rsidRDefault="00272039" w:rsidP="00272039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93AF06F" w14:textId="595268BB" w:rsidR="00705199" w:rsidRPr="00C63217" w:rsidRDefault="00D538FC" w:rsidP="00705199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предполагают, что их деловые партнеры также подде</w:t>
      </w:r>
      <w:r w:rsidR="000A18FE" w:rsidRPr="00C63217">
        <w:rPr>
          <w:color w:val="auto"/>
          <w:sz w:val="22"/>
        </w:rPr>
        <w:t>рживают высокие стандарты этики.</w:t>
      </w:r>
      <w:r w:rsidRPr="00C63217">
        <w:rPr>
          <w:color w:val="auto"/>
          <w:sz w:val="22"/>
        </w:rPr>
        <w:t xml:space="preserve"> Агенты, представители и консультанты </w:t>
      </w:r>
      <w:r w:rsidR="00F209CA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, должны </w:t>
      </w:r>
      <w:r w:rsidR="00272039" w:rsidRPr="00C63217">
        <w:rPr>
          <w:color w:val="auto"/>
          <w:sz w:val="22"/>
        </w:rPr>
        <w:t xml:space="preserve">вести свою деятельность в соответствии с этическими ценностями и принципами </w:t>
      </w:r>
      <w:r w:rsidR="00F209CA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. </w:t>
      </w:r>
    </w:p>
    <w:p w14:paraId="3526874D" w14:textId="77777777" w:rsidR="00705199" w:rsidRPr="00C63217" w:rsidRDefault="00705199" w:rsidP="00705199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2221588F" w14:textId="1C3A5EC1" w:rsidR="00604F2B" w:rsidRPr="00C63217" w:rsidRDefault="00D538FC" w:rsidP="0018425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 </w:t>
      </w:r>
      <w:r w:rsidR="00F209CA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проводится политика полной нетерпимости к взяточничеству и коррупции, к которым также относятся и стимулирующие (ускоряющие) платежи за упрощение формальностей.  </w:t>
      </w:r>
    </w:p>
    <w:p w14:paraId="744F39A4" w14:textId="77777777" w:rsidR="0018425C" w:rsidRPr="00C63217" w:rsidRDefault="0018425C" w:rsidP="0018425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1E6344A9" w14:textId="161FA1CA" w:rsidR="00604F2B" w:rsidRPr="00C63217" w:rsidRDefault="00F209CA" w:rsidP="0018425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EB3EB5" w:rsidRPr="00C63217">
        <w:rPr>
          <w:color w:val="auto"/>
          <w:sz w:val="22"/>
        </w:rPr>
        <w:t xml:space="preserve"> не использует коррупционные платежи и не содействует легализации </w:t>
      </w:r>
      <w:r w:rsidR="005C47C3" w:rsidRPr="00C63217">
        <w:rPr>
          <w:color w:val="auto"/>
          <w:sz w:val="22"/>
        </w:rPr>
        <w:t>доходов</w:t>
      </w:r>
      <w:r w:rsidR="00EB3EB5" w:rsidRPr="00C63217">
        <w:rPr>
          <w:color w:val="auto"/>
          <w:sz w:val="22"/>
        </w:rPr>
        <w:t xml:space="preserve">, полученных преступным путем, для того, чтобы получить или сохранить преимущества для </w:t>
      </w:r>
      <w:r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>, или с какой</w:t>
      </w:r>
      <w:r w:rsidR="0018425C" w:rsidRPr="00C63217">
        <w:rPr>
          <w:color w:val="auto"/>
          <w:sz w:val="22"/>
        </w:rPr>
        <w:t>-</w:t>
      </w:r>
      <w:r w:rsidR="00EB3EB5" w:rsidRPr="00C63217">
        <w:rPr>
          <w:color w:val="auto"/>
          <w:sz w:val="22"/>
        </w:rPr>
        <w:t>либо другой целью. Такие дей</w:t>
      </w:r>
      <w:r w:rsidR="0018425C" w:rsidRPr="00C63217">
        <w:rPr>
          <w:color w:val="auto"/>
          <w:sz w:val="22"/>
        </w:rPr>
        <w:t>ствия категорически запрещены.</w:t>
      </w:r>
    </w:p>
    <w:p w14:paraId="614DD970" w14:textId="77777777" w:rsidR="0018425C" w:rsidRPr="00C63217" w:rsidRDefault="0018425C" w:rsidP="0018425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29B99EC" w14:textId="306211F9" w:rsidR="00604F2B" w:rsidRPr="00C63217" w:rsidRDefault="00D538FC" w:rsidP="0018425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За подобные нарушения на Работника могут быть наложены меры дисциплинарной ответственности (вплоть до увольнения), а также к нему могут быть предъявлены судебные иски. Работники всегда имеют возможность сообщить о ставших им известных случаях коррупции или взяточничества своему непосре</w:t>
      </w:r>
      <w:r w:rsidR="000A18FE" w:rsidRPr="00C63217">
        <w:rPr>
          <w:color w:val="auto"/>
          <w:sz w:val="22"/>
        </w:rPr>
        <w:t>дственному руководителю или на г</w:t>
      </w:r>
      <w:r w:rsidRPr="00C63217">
        <w:rPr>
          <w:color w:val="auto"/>
          <w:sz w:val="22"/>
        </w:rPr>
        <w:t xml:space="preserve">орячую линию в области соблюдения профессиональной этики и противодействия </w:t>
      </w:r>
      <w:r w:rsidR="005C47C3" w:rsidRPr="00C63217">
        <w:rPr>
          <w:color w:val="auto"/>
          <w:sz w:val="22"/>
        </w:rPr>
        <w:t>недобросовестным действиям</w:t>
      </w:r>
      <w:r w:rsidRPr="00C63217">
        <w:rPr>
          <w:color w:val="auto"/>
          <w:sz w:val="22"/>
        </w:rPr>
        <w:t xml:space="preserve">. </w:t>
      </w:r>
    </w:p>
    <w:p w14:paraId="266CAC5B" w14:textId="77777777" w:rsidR="0024550C" w:rsidRPr="00C63217" w:rsidRDefault="0024550C" w:rsidP="0018425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321CECB0" w14:textId="77777777" w:rsidR="00604F2B" w:rsidRPr="00C63217" w:rsidRDefault="00D538FC" w:rsidP="00526F22">
      <w:pPr>
        <w:pStyle w:val="1"/>
        <w:spacing w:after="75" w:line="250" w:lineRule="auto"/>
        <w:ind w:left="1244" w:right="0"/>
        <w:rPr>
          <w:color w:val="auto"/>
          <w:sz w:val="22"/>
        </w:rPr>
      </w:pPr>
      <w:bookmarkStart w:id="7" w:name="_Toc45114495"/>
      <w:r w:rsidRPr="00C63217">
        <w:rPr>
          <w:color w:val="auto"/>
          <w:sz w:val="22"/>
        </w:rPr>
        <w:t>7. Отношения с органами государственной власти</w:t>
      </w:r>
      <w:bookmarkEnd w:id="7"/>
    </w:p>
    <w:p w14:paraId="1AB0ED50" w14:textId="2B364E41" w:rsidR="00604F2B" w:rsidRPr="00C63217" w:rsidRDefault="00F209CA" w:rsidP="0024550C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D538FC" w:rsidRPr="00C63217">
        <w:rPr>
          <w:color w:val="auto"/>
          <w:sz w:val="22"/>
        </w:rPr>
        <w:t xml:space="preserve"> стремится к построению и поддержанию устойчивых официальных взаимоотношений с государственными органами</w:t>
      </w:r>
      <w:r w:rsidR="00B66F60" w:rsidRPr="00C63217">
        <w:rPr>
          <w:color w:val="auto"/>
          <w:sz w:val="22"/>
        </w:rPr>
        <w:t xml:space="preserve"> и государственными служащими </w:t>
      </w:r>
      <w:r w:rsidR="00D538FC" w:rsidRPr="00C63217">
        <w:rPr>
          <w:color w:val="auto"/>
          <w:sz w:val="22"/>
        </w:rPr>
        <w:t xml:space="preserve">на законной основе. </w:t>
      </w:r>
    </w:p>
    <w:p w14:paraId="108CD395" w14:textId="7A313285" w:rsidR="00604F2B" w:rsidRPr="00C63217" w:rsidRDefault="00F209CA">
      <w:pPr>
        <w:tabs>
          <w:tab w:val="center" w:pos="2792"/>
        </w:tabs>
        <w:ind w:left="0" w:firstLine="0"/>
        <w:jc w:val="left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D538FC" w:rsidRPr="00C63217">
        <w:rPr>
          <w:color w:val="auto"/>
          <w:sz w:val="22"/>
        </w:rPr>
        <w:t xml:space="preserve">: </w:t>
      </w:r>
    </w:p>
    <w:p w14:paraId="059DB37B" w14:textId="72CFF60C" w:rsidR="00604F2B" w:rsidRPr="00C63217" w:rsidRDefault="00D538FC" w:rsidP="0024550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lastRenderedPageBreak/>
        <w:t>не предпринима</w:t>
      </w:r>
      <w:r w:rsidR="00F209CA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 никаких попыток незаконным способом повлиять на решения государственных органов или </w:t>
      </w:r>
      <w:r w:rsidR="00B66F60" w:rsidRPr="00C63217">
        <w:rPr>
          <w:color w:val="auto"/>
          <w:sz w:val="22"/>
        </w:rPr>
        <w:t>государственных служащих</w:t>
      </w:r>
      <w:r w:rsidRPr="00C63217">
        <w:rPr>
          <w:color w:val="auto"/>
          <w:sz w:val="22"/>
        </w:rPr>
        <w:t xml:space="preserve">; </w:t>
      </w:r>
    </w:p>
    <w:p w14:paraId="0DFB1994" w14:textId="77777777" w:rsidR="0024550C" w:rsidRPr="00C63217" w:rsidRDefault="0024550C" w:rsidP="0024550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7510F677" w14:textId="6923F217" w:rsidR="00604F2B" w:rsidRPr="00C63217" w:rsidRDefault="00D538FC" w:rsidP="0024550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следу</w:t>
      </w:r>
      <w:r w:rsidR="00F209CA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>т всем законам и требованиям,</w:t>
      </w:r>
      <w:r w:rsidR="0024550C" w:rsidRPr="00C63217">
        <w:rPr>
          <w:color w:val="auto"/>
          <w:sz w:val="22"/>
        </w:rPr>
        <w:t xml:space="preserve"> применимым к их деятельности, </w:t>
      </w:r>
      <w:r w:rsidRPr="00C63217">
        <w:rPr>
          <w:color w:val="auto"/>
          <w:sz w:val="22"/>
        </w:rPr>
        <w:t>и оста</w:t>
      </w:r>
      <w:r w:rsidR="00F209CA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тся верными как букве, так и духу законов; </w:t>
      </w:r>
    </w:p>
    <w:p w14:paraId="26CC19CF" w14:textId="77777777" w:rsidR="0024550C" w:rsidRPr="00C63217" w:rsidRDefault="0024550C" w:rsidP="0024550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7F06E74C" w14:textId="77777777" w:rsidR="00604F2B" w:rsidRPr="00C63217" w:rsidRDefault="00D538FC" w:rsidP="0024550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своевременно и полностью платят налоги; </w:t>
      </w:r>
    </w:p>
    <w:p w14:paraId="46E44B4A" w14:textId="77777777" w:rsidR="0024550C" w:rsidRPr="00C63217" w:rsidRDefault="0024550C" w:rsidP="0024550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3F293950" w14:textId="24E420A3" w:rsidR="00604F2B" w:rsidRPr="00C63217" w:rsidRDefault="00D538FC" w:rsidP="0024550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не поддерживают какие-либо политические партии и движения. Тем не менее, в </w:t>
      </w:r>
      <w:r w:rsidR="00EF10F2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признается право Работников на участие в качестве частных лиц в политической деятельности, если это не вредит репутации </w:t>
      </w:r>
      <w:r w:rsidR="00EF10F2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и если при этом Работники не исполь</w:t>
      </w:r>
      <w:r w:rsidR="00082112" w:rsidRPr="00C63217">
        <w:rPr>
          <w:color w:val="auto"/>
          <w:sz w:val="22"/>
        </w:rPr>
        <w:t xml:space="preserve">зуют активы </w:t>
      </w:r>
      <w:r w:rsidR="00EF10F2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>, для продвижения своих политических взгля</w:t>
      </w:r>
      <w:r w:rsidR="0024550C" w:rsidRPr="00C63217">
        <w:rPr>
          <w:color w:val="auto"/>
          <w:sz w:val="22"/>
        </w:rPr>
        <w:t xml:space="preserve">дов </w:t>
      </w:r>
      <w:r w:rsidRPr="00C63217">
        <w:rPr>
          <w:color w:val="auto"/>
          <w:sz w:val="22"/>
        </w:rPr>
        <w:t xml:space="preserve">и удовлетворения амбиций. Работники не должны представлять свои личные политические взгляды как взгляды </w:t>
      </w:r>
      <w:r w:rsidR="00EF10F2" w:rsidRPr="00C63217">
        <w:rPr>
          <w:color w:val="auto"/>
          <w:sz w:val="22"/>
        </w:rPr>
        <w:t>Компании</w:t>
      </w:r>
      <w:r w:rsidR="00697B37" w:rsidRPr="00C63217">
        <w:rPr>
          <w:color w:val="auto"/>
          <w:sz w:val="22"/>
        </w:rPr>
        <w:t xml:space="preserve"> или</w:t>
      </w:r>
      <w:r w:rsidR="00082112" w:rsidRPr="00C63217">
        <w:rPr>
          <w:color w:val="auto"/>
          <w:sz w:val="22"/>
        </w:rPr>
        <w:t xml:space="preserve"> любой из </w:t>
      </w:r>
      <w:r w:rsidR="00EF10F2" w:rsidRPr="00C63217">
        <w:rPr>
          <w:color w:val="auto"/>
          <w:sz w:val="22"/>
        </w:rPr>
        <w:t>Компаний</w:t>
      </w:r>
      <w:r w:rsidRPr="00C63217">
        <w:rPr>
          <w:color w:val="auto"/>
          <w:sz w:val="22"/>
        </w:rPr>
        <w:t xml:space="preserve">; </w:t>
      </w:r>
    </w:p>
    <w:p w14:paraId="2B888D54" w14:textId="77777777" w:rsidR="0024550C" w:rsidRPr="00C63217" w:rsidRDefault="0024550C" w:rsidP="0024550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30A28C22" w14:textId="77777777" w:rsidR="00526F22" w:rsidRPr="00C63217" w:rsidRDefault="00D538FC" w:rsidP="00526F22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предоставляют полные и достовер</w:t>
      </w:r>
      <w:r w:rsidR="0024550C" w:rsidRPr="00C63217">
        <w:rPr>
          <w:color w:val="auto"/>
          <w:sz w:val="22"/>
        </w:rPr>
        <w:t>ные данные о своей деятельности</w:t>
      </w:r>
      <w:r w:rsidRPr="00C63217">
        <w:rPr>
          <w:color w:val="auto"/>
          <w:sz w:val="22"/>
        </w:rPr>
        <w:t xml:space="preserve"> и готовы предоставлять расшифровку всех показателей своей деятельности. Никто из Работников никогда не будет даже рассматривать возможности</w:t>
      </w:r>
      <w:r w:rsidR="00B66F60" w:rsidRPr="00C63217">
        <w:rPr>
          <w:color w:val="auto"/>
          <w:sz w:val="22"/>
        </w:rPr>
        <w:t xml:space="preserve"> намеренного</w:t>
      </w:r>
      <w:r w:rsidRPr="00C63217">
        <w:rPr>
          <w:color w:val="auto"/>
          <w:sz w:val="22"/>
        </w:rPr>
        <w:t xml:space="preserve"> неверного предоставления фактов или искажения информации. </w:t>
      </w:r>
    </w:p>
    <w:p w14:paraId="66E6CC2A" w14:textId="77777777" w:rsidR="00526F22" w:rsidRPr="00C63217" w:rsidRDefault="00526F22" w:rsidP="00526F22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3F3362F7" w14:textId="77777777" w:rsidR="00604F2B" w:rsidRPr="00C63217" w:rsidRDefault="00D538FC">
      <w:pPr>
        <w:pStyle w:val="1"/>
        <w:spacing w:after="75" w:line="250" w:lineRule="auto"/>
        <w:ind w:left="4453" w:right="0" w:hanging="3758"/>
        <w:jc w:val="left"/>
        <w:rPr>
          <w:color w:val="auto"/>
          <w:sz w:val="22"/>
        </w:rPr>
      </w:pPr>
      <w:bookmarkStart w:id="8" w:name="_Toc45114496"/>
      <w:r w:rsidRPr="00C63217">
        <w:rPr>
          <w:color w:val="auto"/>
          <w:sz w:val="22"/>
        </w:rPr>
        <w:t>8. Охрана здоровья, безопасность и охрана окружающей среды</w:t>
      </w:r>
      <w:bookmarkEnd w:id="8"/>
      <w:r w:rsidRPr="00C63217">
        <w:rPr>
          <w:color w:val="auto"/>
          <w:sz w:val="22"/>
        </w:rPr>
        <w:t xml:space="preserve"> </w:t>
      </w:r>
    </w:p>
    <w:p w14:paraId="3168734D" w14:textId="4919A723" w:rsidR="00604F2B" w:rsidRPr="00C63217" w:rsidRDefault="00EF10F2" w:rsidP="0024550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D538FC" w:rsidRPr="00C63217">
        <w:rPr>
          <w:color w:val="auto"/>
          <w:sz w:val="22"/>
        </w:rPr>
        <w:t xml:space="preserve"> ценит жизнь человека и его здоровье превыше экономических результатов и производственных достижений. </w:t>
      </w:r>
    </w:p>
    <w:p w14:paraId="0F1C1516" w14:textId="77777777" w:rsidR="0024550C" w:rsidRPr="00C63217" w:rsidRDefault="0024550C" w:rsidP="0024550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4361A4BD" w14:textId="531C4CAD" w:rsidR="00604F2B" w:rsidRPr="00C63217" w:rsidRDefault="00D538FC" w:rsidP="0024550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Обеспечение условий </w:t>
      </w:r>
      <w:r w:rsidR="00B66F60" w:rsidRPr="00C63217">
        <w:rPr>
          <w:color w:val="auto"/>
          <w:sz w:val="22"/>
        </w:rPr>
        <w:t>труда</w:t>
      </w:r>
      <w:r w:rsidRPr="00C63217">
        <w:rPr>
          <w:color w:val="auto"/>
          <w:sz w:val="22"/>
        </w:rPr>
        <w:t xml:space="preserve">, </w:t>
      </w:r>
      <w:r w:rsidR="00B66F60" w:rsidRPr="00C63217">
        <w:rPr>
          <w:color w:val="auto"/>
          <w:sz w:val="22"/>
        </w:rPr>
        <w:t xml:space="preserve">безопасных </w:t>
      </w:r>
      <w:r w:rsidRPr="00C63217">
        <w:rPr>
          <w:color w:val="auto"/>
          <w:sz w:val="22"/>
        </w:rPr>
        <w:t>для жизни, здоровья</w:t>
      </w:r>
      <w:r w:rsidR="00526F22" w:rsidRPr="00C63217">
        <w:rPr>
          <w:color w:val="auto"/>
          <w:sz w:val="22"/>
        </w:rPr>
        <w:t xml:space="preserve"> Работников</w:t>
      </w:r>
      <w:r w:rsidRPr="00C63217">
        <w:rPr>
          <w:color w:val="auto"/>
          <w:sz w:val="22"/>
        </w:rPr>
        <w:t xml:space="preserve"> и окружающей среды</w:t>
      </w:r>
      <w:r w:rsidR="00526F22" w:rsidRPr="00C63217">
        <w:rPr>
          <w:color w:val="auto"/>
          <w:sz w:val="22"/>
        </w:rPr>
        <w:t xml:space="preserve"> – прямая ответственность Р</w:t>
      </w:r>
      <w:r w:rsidRPr="00C63217">
        <w:rPr>
          <w:color w:val="auto"/>
          <w:sz w:val="22"/>
        </w:rPr>
        <w:t xml:space="preserve">уководителей на всех уровнях управления.  </w:t>
      </w:r>
    </w:p>
    <w:p w14:paraId="13F9C5E6" w14:textId="77777777" w:rsidR="0024550C" w:rsidRPr="00C63217" w:rsidRDefault="0024550C" w:rsidP="0024550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7029B6DC" w14:textId="3314E015" w:rsidR="0024550C" w:rsidRPr="00C63217" w:rsidRDefault="00D538FC" w:rsidP="0024550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Все Работники несут ответственность за выполнение требований безопасности, охраны здоровья и окружающей среды во всех сферах деятельности </w:t>
      </w:r>
      <w:r w:rsidR="00EF10F2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>.</w:t>
      </w:r>
    </w:p>
    <w:p w14:paraId="0B58F981" w14:textId="77777777" w:rsidR="0024550C" w:rsidRPr="00C63217" w:rsidRDefault="0024550C" w:rsidP="0024550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6F688CC6" w14:textId="0071A0CA" w:rsidR="00604F2B" w:rsidRPr="00C63217" w:rsidRDefault="0009683C" w:rsidP="0024550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D538FC" w:rsidRPr="00C63217">
        <w:rPr>
          <w:color w:val="auto"/>
          <w:sz w:val="22"/>
        </w:rPr>
        <w:t xml:space="preserve">:  </w:t>
      </w:r>
    </w:p>
    <w:p w14:paraId="18ED69A4" w14:textId="77777777" w:rsidR="00D96B85" w:rsidRPr="00C63217" w:rsidRDefault="00D96B85" w:rsidP="0024550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66FA66A8" w14:textId="1D50F2EA" w:rsidR="00604F2B" w:rsidRPr="00C63217" w:rsidRDefault="00D538FC" w:rsidP="0024550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дела</w:t>
      </w:r>
      <w:r w:rsidR="0009683C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>т все необходимое, чтобы добиться отсутствия аварий, производственного травматизма</w:t>
      </w:r>
      <w:r w:rsidR="009652A3" w:rsidRPr="00C63217">
        <w:rPr>
          <w:color w:val="auto"/>
          <w:sz w:val="22"/>
        </w:rPr>
        <w:t xml:space="preserve"> и экологических происшествий, с</w:t>
      </w:r>
      <w:r w:rsidRPr="00C63217">
        <w:rPr>
          <w:color w:val="auto"/>
          <w:sz w:val="22"/>
        </w:rPr>
        <w:t>тремятся к полному соблюдению всех официально принятых экологических норм и требований и в полной мере осозна</w:t>
      </w:r>
      <w:r w:rsidR="0009683C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 необходимость развития производства, безопасного для окружающей среды;  </w:t>
      </w:r>
    </w:p>
    <w:p w14:paraId="2F413012" w14:textId="77777777" w:rsidR="00D96B85" w:rsidRPr="00C63217" w:rsidRDefault="00D96B85" w:rsidP="00D96B85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72DDF1BC" w14:textId="06C73B46" w:rsidR="00604F2B" w:rsidRPr="00C63217" w:rsidRDefault="00D538FC" w:rsidP="009652A3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поддержива</w:t>
      </w:r>
      <w:r w:rsidR="0009683C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 поведение, </w:t>
      </w:r>
      <w:r w:rsidR="00EB3EB5" w:rsidRPr="00C63217">
        <w:rPr>
          <w:color w:val="auto"/>
          <w:sz w:val="22"/>
        </w:rPr>
        <w:t>спос</w:t>
      </w:r>
      <w:r w:rsidR="00E20A52" w:rsidRPr="00C63217">
        <w:rPr>
          <w:color w:val="auto"/>
          <w:sz w:val="22"/>
        </w:rPr>
        <w:t xml:space="preserve">обствующее улучшению </w:t>
      </w:r>
      <w:r w:rsidR="009652A3" w:rsidRPr="00C63217">
        <w:rPr>
          <w:color w:val="auto"/>
          <w:sz w:val="22"/>
        </w:rPr>
        <w:t xml:space="preserve">здоровья </w:t>
      </w:r>
      <w:r w:rsidR="00526F22" w:rsidRPr="00C63217">
        <w:rPr>
          <w:color w:val="auto"/>
          <w:sz w:val="22"/>
        </w:rPr>
        <w:t>Работников и их Р</w:t>
      </w:r>
      <w:r w:rsidRPr="00C63217">
        <w:rPr>
          <w:color w:val="auto"/>
          <w:sz w:val="22"/>
        </w:rPr>
        <w:t>одственников;</w:t>
      </w:r>
    </w:p>
    <w:p w14:paraId="478FB946" w14:textId="77777777" w:rsidR="00D96B85" w:rsidRPr="00C63217" w:rsidRDefault="00D96B85" w:rsidP="00D96B85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6FC3958F" w14:textId="06743E51" w:rsidR="00604F2B" w:rsidRPr="00C63217" w:rsidRDefault="00D538FC" w:rsidP="0024550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постоянно развивают образовательную, организационную и экологическую деятельность для снижения риск</w:t>
      </w:r>
      <w:r w:rsidR="006D78CC" w:rsidRPr="00C63217">
        <w:rPr>
          <w:color w:val="auto"/>
          <w:sz w:val="22"/>
        </w:rPr>
        <w:t xml:space="preserve">ов, сопутствующих деятельности </w:t>
      </w:r>
      <w:r w:rsidR="0009683C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;  </w:t>
      </w:r>
    </w:p>
    <w:p w14:paraId="3D4D74B4" w14:textId="77777777" w:rsidR="00D96B85" w:rsidRPr="00C63217" w:rsidRDefault="00D96B85" w:rsidP="00D96B85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5F82EAA4" w14:textId="77777777" w:rsidR="00D96B85" w:rsidRPr="00C63217" w:rsidRDefault="00D538FC" w:rsidP="00D96B85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стремятся к применению ресурсосберегающих технологий, развивают и совершенствуют системы безопасности труда и экологии. </w:t>
      </w:r>
    </w:p>
    <w:p w14:paraId="3C7079D5" w14:textId="77777777" w:rsidR="00D96B85" w:rsidRPr="00C63217" w:rsidRDefault="00D96B85" w:rsidP="00D96B85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41FEBB91" w14:textId="3AF09026" w:rsidR="00604F2B" w:rsidRPr="00C63217" w:rsidRDefault="00D538FC" w:rsidP="00D96B85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Люб</w:t>
      </w:r>
      <w:r w:rsidR="00082112" w:rsidRPr="00C63217">
        <w:rPr>
          <w:color w:val="auto"/>
          <w:sz w:val="22"/>
        </w:rPr>
        <w:t>ой Работник, выполняющий работы от</w:t>
      </w:r>
      <w:r w:rsidRPr="00C63217">
        <w:rPr>
          <w:color w:val="auto"/>
          <w:sz w:val="22"/>
        </w:rPr>
        <w:t xml:space="preserve"> имени</w:t>
      </w:r>
      <w:r w:rsidR="00082112" w:rsidRPr="00C63217">
        <w:rPr>
          <w:color w:val="auto"/>
          <w:sz w:val="22"/>
        </w:rPr>
        <w:t xml:space="preserve"> </w:t>
      </w:r>
      <w:r w:rsidR="0009683C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, должен: </w:t>
      </w:r>
    </w:p>
    <w:p w14:paraId="646E85B0" w14:textId="77777777" w:rsidR="00D96B85" w:rsidRPr="00C63217" w:rsidRDefault="00D96B85" w:rsidP="00D96B85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7F0B8CDF" w14:textId="02CC4EC5" w:rsidR="00604F2B" w:rsidRPr="00C63217" w:rsidRDefault="00D538FC" w:rsidP="00D96B85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знать о рисках, сопровождающих его деятельность и влияющих на безопасность его жизни и здоровья, а также жизни и здоровья </w:t>
      </w:r>
      <w:r w:rsidR="00B66F60" w:rsidRPr="00C63217">
        <w:rPr>
          <w:color w:val="auto"/>
          <w:sz w:val="22"/>
        </w:rPr>
        <w:t>других людей</w:t>
      </w:r>
      <w:r w:rsidRPr="00C63217">
        <w:rPr>
          <w:color w:val="auto"/>
          <w:sz w:val="22"/>
        </w:rPr>
        <w:t xml:space="preserve">;  </w:t>
      </w:r>
    </w:p>
    <w:p w14:paraId="79284257" w14:textId="77777777" w:rsidR="00D96B85" w:rsidRPr="00C63217" w:rsidRDefault="00D96B85" w:rsidP="00D96B85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18860336" w14:textId="1EAB67B8" w:rsidR="00D96B85" w:rsidRPr="00C63217" w:rsidRDefault="00D538FC" w:rsidP="00D96B85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lastRenderedPageBreak/>
        <w:t>осознавать личную ответственность за с</w:t>
      </w:r>
      <w:r w:rsidR="009D6C74" w:rsidRPr="00C63217">
        <w:rPr>
          <w:color w:val="auto"/>
          <w:sz w:val="22"/>
        </w:rPr>
        <w:t>вои жизнь и здоровье и за жизнь</w:t>
      </w:r>
      <w:r w:rsidRPr="00C63217">
        <w:rPr>
          <w:color w:val="auto"/>
          <w:sz w:val="22"/>
        </w:rPr>
        <w:t xml:space="preserve"> и здоровье </w:t>
      </w:r>
      <w:r w:rsidR="003E5D36" w:rsidRPr="00C63217">
        <w:rPr>
          <w:color w:val="auto"/>
          <w:sz w:val="22"/>
        </w:rPr>
        <w:t>других людей</w:t>
      </w:r>
      <w:r w:rsidRPr="00C63217">
        <w:rPr>
          <w:color w:val="auto"/>
          <w:sz w:val="22"/>
        </w:rPr>
        <w:t>, личным примером поощрять безопасное поведение своих коллег и подряд</w:t>
      </w:r>
      <w:r w:rsidR="009D6C74" w:rsidRPr="00C63217">
        <w:rPr>
          <w:color w:val="auto"/>
          <w:sz w:val="22"/>
        </w:rPr>
        <w:t>чиков на работе, а также родных</w:t>
      </w:r>
      <w:r w:rsidRPr="00C63217">
        <w:rPr>
          <w:color w:val="auto"/>
          <w:sz w:val="22"/>
        </w:rPr>
        <w:t xml:space="preserve"> и близких в быту; </w:t>
      </w:r>
    </w:p>
    <w:p w14:paraId="6835EEFA" w14:textId="77777777" w:rsidR="00604F2B" w:rsidRPr="00C63217" w:rsidRDefault="00604F2B" w:rsidP="00D96B85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28EB4905" w14:textId="274DCFD1" w:rsidR="00604F2B" w:rsidRPr="00C63217" w:rsidRDefault="00D538FC" w:rsidP="00D96B85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соблюдать все </w:t>
      </w:r>
      <w:r w:rsidR="003E5D36" w:rsidRPr="00C63217">
        <w:rPr>
          <w:color w:val="auto"/>
          <w:sz w:val="22"/>
        </w:rPr>
        <w:t xml:space="preserve">стандарты и </w:t>
      </w:r>
      <w:r w:rsidRPr="00C63217">
        <w:rPr>
          <w:color w:val="auto"/>
          <w:sz w:val="22"/>
        </w:rPr>
        <w:t>нормы безопасности</w:t>
      </w:r>
      <w:r w:rsidR="003E5D36" w:rsidRPr="00C63217">
        <w:rPr>
          <w:color w:val="auto"/>
          <w:sz w:val="22"/>
        </w:rPr>
        <w:t>, охраны здоровья</w:t>
      </w:r>
      <w:r w:rsidRPr="00C63217">
        <w:rPr>
          <w:color w:val="auto"/>
          <w:sz w:val="22"/>
        </w:rPr>
        <w:t xml:space="preserve"> и </w:t>
      </w:r>
      <w:r w:rsidR="003E5D36" w:rsidRPr="00C63217">
        <w:rPr>
          <w:color w:val="auto"/>
          <w:sz w:val="22"/>
        </w:rPr>
        <w:t>окружающей среды</w:t>
      </w:r>
      <w:r w:rsidRPr="00C63217">
        <w:rPr>
          <w:color w:val="auto"/>
          <w:sz w:val="22"/>
        </w:rPr>
        <w:t xml:space="preserve">, применимые к его деятельности, и понимать возможные последствия </w:t>
      </w:r>
      <w:r w:rsidR="003E5D36" w:rsidRPr="00C63217">
        <w:rPr>
          <w:color w:val="auto"/>
          <w:sz w:val="22"/>
        </w:rPr>
        <w:t xml:space="preserve">для окружающей среды </w:t>
      </w:r>
      <w:r w:rsidRPr="00C63217">
        <w:rPr>
          <w:color w:val="auto"/>
          <w:sz w:val="22"/>
        </w:rPr>
        <w:t>отступления от установленных процедур повышать личную эффективность, инициировать и применять передовые подходы для управления производствен</w:t>
      </w:r>
      <w:r w:rsidR="009D6C74" w:rsidRPr="00C63217">
        <w:rPr>
          <w:color w:val="auto"/>
          <w:sz w:val="22"/>
        </w:rPr>
        <w:t xml:space="preserve">ными и экологическими рисками; </w:t>
      </w:r>
    </w:p>
    <w:p w14:paraId="655D1FA1" w14:textId="77777777" w:rsidR="00D96B85" w:rsidRPr="00C63217" w:rsidRDefault="00D96B85" w:rsidP="00D96B85">
      <w:pPr>
        <w:spacing w:after="120" w:line="250" w:lineRule="auto"/>
        <w:ind w:left="0" w:firstLine="0"/>
        <w:rPr>
          <w:color w:val="auto"/>
          <w:sz w:val="22"/>
        </w:rPr>
      </w:pPr>
    </w:p>
    <w:p w14:paraId="40934306" w14:textId="77777777" w:rsidR="009D6C74" w:rsidRPr="00C63217" w:rsidRDefault="00D538FC" w:rsidP="009D6C7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экономно использовать природные и энергетические ресурсы, бережно относиться к окружающей</w:t>
      </w:r>
      <w:r w:rsidR="00D96B85" w:rsidRPr="00C63217">
        <w:rPr>
          <w:color w:val="auto"/>
          <w:sz w:val="22"/>
        </w:rPr>
        <w:t xml:space="preserve"> среде, понимая ее уникальность</w:t>
      </w:r>
      <w:r w:rsidRPr="00C63217">
        <w:rPr>
          <w:color w:val="auto"/>
          <w:sz w:val="22"/>
        </w:rPr>
        <w:t xml:space="preserve"> и необходимость сохранения ее для будущих поколений. </w:t>
      </w:r>
    </w:p>
    <w:p w14:paraId="6C7F075B" w14:textId="77777777" w:rsidR="009D6C74" w:rsidRPr="00C63217" w:rsidRDefault="009D6C74" w:rsidP="009D6C7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604A2784" w14:textId="77777777" w:rsidR="00604F2B" w:rsidRPr="00C63217" w:rsidRDefault="00D538FC">
      <w:pPr>
        <w:pStyle w:val="1"/>
        <w:spacing w:after="75" w:line="250" w:lineRule="auto"/>
        <w:ind w:left="1800" w:right="0"/>
        <w:jc w:val="left"/>
        <w:rPr>
          <w:color w:val="auto"/>
          <w:sz w:val="22"/>
        </w:rPr>
      </w:pPr>
      <w:bookmarkStart w:id="9" w:name="_Toc45114497"/>
      <w:r w:rsidRPr="00C63217">
        <w:rPr>
          <w:color w:val="auto"/>
          <w:sz w:val="22"/>
        </w:rPr>
        <w:t>9. Эффективность, контроль и отчетность</w:t>
      </w:r>
      <w:bookmarkEnd w:id="9"/>
      <w:r w:rsidRPr="00C63217">
        <w:rPr>
          <w:color w:val="auto"/>
          <w:sz w:val="22"/>
        </w:rPr>
        <w:t xml:space="preserve"> </w:t>
      </w:r>
    </w:p>
    <w:p w14:paraId="17DADDBB" w14:textId="7DACAA6A" w:rsidR="00604F2B" w:rsidRPr="00C63217" w:rsidRDefault="0009683C" w:rsidP="009D6C74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D538FC" w:rsidRPr="00C63217">
        <w:rPr>
          <w:color w:val="auto"/>
          <w:sz w:val="22"/>
        </w:rPr>
        <w:t xml:space="preserve"> стремится к оптимальному использованию имеющихся в ее распоряжении ресурсов, а также анализирует риски, связанные с ее деятельностью, и управляет такими рисками для достижения целей, поставленных перед ней акционерами. </w:t>
      </w:r>
    </w:p>
    <w:p w14:paraId="4278FC31" w14:textId="45E89301" w:rsidR="00604F2B" w:rsidRPr="00C63217" w:rsidRDefault="0009683C" w:rsidP="009D6C74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Компания </w:t>
      </w:r>
      <w:r w:rsidR="00D538FC" w:rsidRPr="00C63217">
        <w:rPr>
          <w:color w:val="auto"/>
          <w:sz w:val="22"/>
        </w:rPr>
        <w:t xml:space="preserve">достигнет своих целей только при условии, что каждый Работник – от генерального директора до рабочего – будет трудиться эффективно, поэтому:  </w:t>
      </w:r>
    </w:p>
    <w:p w14:paraId="366FB28D" w14:textId="77777777" w:rsidR="00604F2B" w:rsidRPr="00C63217" w:rsidRDefault="00D538FC" w:rsidP="009D6C7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каждый Работник ставит перед собой амбициозные цели и делает все, чтобы минимизировать риски, которые не позволя</w:t>
      </w:r>
      <w:r w:rsidR="003E5D36" w:rsidRPr="00C63217">
        <w:rPr>
          <w:color w:val="auto"/>
          <w:sz w:val="22"/>
        </w:rPr>
        <w:t>ю</w:t>
      </w:r>
      <w:r w:rsidRPr="00C63217">
        <w:rPr>
          <w:color w:val="auto"/>
          <w:sz w:val="22"/>
        </w:rPr>
        <w:t xml:space="preserve">т их достичь; </w:t>
      </w:r>
    </w:p>
    <w:p w14:paraId="7621A163" w14:textId="77777777" w:rsidR="009D6C74" w:rsidRPr="00C63217" w:rsidRDefault="009D6C74" w:rsidP="009D6C74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3394ED3" w14:textId="0F902008" w:rsidR="00B20B9C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каждому Работнику необходимо отчетливо понимать свои цели и их взаимосвязь с целями своего подразделения и всей </w:t>
      </w:r>
      <w:r w:rsidR="009E5847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;  </w:t>
      </w:r>
    </w:p>
    <w:p w14:paraId="4891B1DE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18617ADA" w14:textId="77777777" w:rsidR="00B20B9C" w:rsidRPr="00C63217" w:rsidRDefault="00D538FC" w:rsidP="009D6C7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все Работники всегда готовы к переменам и новым требованиям внешней среды и используют </w:t>
      </w:r>
      <w:r w:rsidR="003E5D36" w:rsidRPr="00C63217">
        <w:rPr>
          <w:color w:val="auto"/>
          <w:sz w:val="22"/>
        </w:rPr>
        <w:t xml:space="preserve">все </w:t>
      </w:r>
      <w:r w:rsidRPr="00C63217">
        <w:rPr>
          <w:color w:val="auto"/>
          <w:sz w:val="22"/>
        </w:rPr>
        <w:t>возможности</w:t>
      </w:r>
      <w:r w:rsidR="00C23202" w:rsidRPr="00C63217">
        <w:rPr>
          <w:color w:val="auto"/>
          <w:sz w:val="22"/>
        </w:rPr>
        <w:t xml:space="preserve"> для</w:t>
      </w:r>
      <w:r w:rsidRPr="00C63217">
        <w:rPr>
          <w:color w:val="auto"/>
          <w:sz w:val="22"/>
        </w:rPr>
        <w:t xml:space="preserve"> оптимизации вовлекаемых ресурсов; </w:t>
      </w:r>
    </w:p>
    <w:p w14:paraId="6EB2C892" w14:textId="77777777" w:rsidR="00604F2B" w:rsidRPr="00C63217" w:rsidRDefault="00604F2B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5BC57EE6" w14:textId="6224592C" w:rsidR="00604F2B" w:rsidRPr="00C63217" w:rsidRDefault="00D538FC" w:rsidP="009D6C74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выбор поставщиков и подрядчиков всегда строится на интересах </w:t>
      </w:r>
      <w:r w:rsidR="009E5847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, без каких-либо предубеждений;  </w:t>
      </w:r>
    </w:p>
    <w:p w14:paraId="42A2331E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638FDF83" w14:textId="3696DDC6" w:rsidR="00B20B9C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все Работники </w:t>
      </w:r>
      <w:r w:rsidR="009E5847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стар</w:t>
      </w:r>
      <w:r w:rsidR="009D6C74" w:rsidRPr="00C63217">
        <w:rPr>
          <w:color w:val="auto"/>
          <w:sz w:val="22"/>
        </w:rPr>
        <w:t>аются совершенствовать процессы</w:t>
      </w:r>
      <w:r w:rsidRPr="00C63217">
        <w:rPr>
          <w:color w:val="auto"/>
          <w:sz w:val="22"/>
        </w:rPr>
        <w:t xml:space="preserve"> и методы работы, стараются бороться с необоснованной бюрократией, повышая производительность и эффективность. </w:t>
      </w:r>
    </w:p>
    <w:p w14:paraId="217E87B9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E29839A" w14:textId="3C2325AE" w:rsidR="00604F2B" w:rsidRPr="00C63217" w:rsidRDefault="009E5847" w:rsidP="00B20B9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D538FC" w:rsidRPr="00C63217">
        <w:rPr>
          <w:color w:val="auto"/>
          <w:sz w:val="22"/>
        </w:rPr>
        <w:t xml:space="preserve"> придерживается </w:t>
      </w:r>
      <w:r w:rsidR="00EB3EB5" w:rsidRPr="00C63217">
        <w:rPr>
          <w:color w:val="auto"/>
          <w:sz w:val="22"/>
        </w:rPr>
        <w:t>принц</w:t>
      </w:r>
      <w:r w:rsidR="00D538FC" w:rsidRPr="00C63217">
        <w:rPr>
          <w:color w:val="auto"/>
          <w:sz w:val="22"/>
        </w:rPr>
        <w:t xml:space="preserve">ипа прозрачности и </w:t>
      </w:r>
      <w:r w:rsidR="00EB3EB5" w:rsidRPr="00C63217">
        <w:rPr>
          <w:color w:val="auto"/>
          <w:sz w:val="22"/>
        </w:rPr>
        <w:t xml:space="preserve">высоких стандартов планирования, контроля и отчетности и стремится к обеспечению сохранности своих активов, включая деловую информацию. </w:t>
      </w:r>
    </w:p>
    <w:p w14:paraId="69AA51AE" w14:textId="77777777" w:rsidR="00B20B9C" w:rsidRPr="00C63217" w:rsidRDefault="00B20B9C" w:rsidP="00B20B9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460C7CE4" w14:textId="77777777" w:rsidR="00604F2B" w:rsidRPr="00C63217" w:rsidRDefault="00D538FC" w:rsidP="00E20A52">
      <w:pPr>
        <w:pStyle w:val="1"/>
        <w:tabs>
          <w:tab w:val="center" w:pos="2991"/>
          <w:tab w:val="center" w:pos="5313"/>
        </w:tabs>
        <w:ind w:left="0" w:right="0" w:firstLine="0"/>
        <w:rPr>
          <w:color w:val="auto"/>
          <w:sz w:val="22"/>
        </w:rPr>
      </w:pPr>
      <w:bookmarkStart w:id="10" w:name="_Toc45114498"/>
      <w:r w:rsidRPr="00C63217">
        <w:rPr>
          <w:color w:val="auto"/>
          <w:sz w:val="22"/>
        </w:rPr>
        <w:t xml:space="preserve">10. </w:t>
      </w:r>
      <w:r w:rsidR="00EB3EB5" w:rsidRPr="00C63217">
        <w:rPr>
          <w:color w:val="auto"/>
          <w:sz w:val="22"/>
        </w:rPr>
        <w:t>Конфликт интересов</w:t>
      </w:r>
      <w:bookmarkEnd w:id="10"/>
    </w:p>
    <w:p w14:paraId="329C313E" w14:textId="3E9C28CC" w:rsidR="00B20B9C" w:rsidRPr="00C63217" w:rsidRDefault="00D538FC" w:rsidP="000C4A95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Противоречие между лично</w:t>
      </w:r>
      <w:r w:rsidR="00B20B9C" w:rsidRPr="00C63217">
        <w:rPr>
          <w:color w:val="auto"/>
          <w:sz w:val="22"/>
        </w:rPr>
        <w:t>й заинтересованностью Работника</w:t>
      </w:r>
      <w:r w:rsidRPr="00C63217">
        <w:rPr>
          <w:color w:val="auto"/>
          <w:sz w:val="22"/>
        </w:rPr>
        <w:t xml:space="preserve"> и интересами </w:t>
      </w:r>
      <w:r w:rsidR="009E5847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может привести к причинению сотрудником </w:t>
      </w:r>
      <w:r w:rsidR="00825D9C" w:rsidRPr="00C63217">
        <w:rPr>
          <w:color w:val="auto"/>
          <w:sz w:val="22"/>
        </w:rPr>
        <w:t xml:space="preserve">финансового </w:t>
      </w:r>
      <w:r w:rsidRPr="00C63217">
        <w:rPr>
          <w:color w:val="auto"/>
          <w:sz w:val="22"/>
        </w:rPr>
        <w:t xml:space="preserve">или иного ущерба </w:t>
      </w:r>
      <w:r w:rsidR="009E5847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в результате совершения им умышленных действий либо по неосторожности. </w:t>
      </w:r>
      <w:r w:rsidR="00DA62A4" w:rsidRPr="00C63217">
        <w:rPr>
          <w:color w:val="auto"/>
          <w:sz w:val="22"/>
        </w:rPr>
        <w:t>В целях эффективного предотвращения и разрешения Конфликта интересов</w:t>
      </w:r>
      <w:r w:rsidR="000C4A95" w:rsidRPr="00C63217">
        <w:rPr>
          <w:color w:val="auto"/>
          <w:sz w:val="22"/>
        </w:rPr>
        <w:t>,</w:t>
      </w:r>
      <w:r w:rsidR="00DA62A4" w:rsidRPr="00C63217">
        <w:rPr>
          <w:color w:val="auto"/>
          <w:sz w:val="22"/>
        </w:rPr>
        <w:t xml:space="preserve"> </w:t>
      </w:r>
      <w:r w:rsidR="009E5847" w:rsidRPr="00C63217">
        <w:rPr>
          <w:color w:val="auto"/>
          <w:sz w:val="22"/>
        </w:rPr>
        <w:t>Компания</w:t>
      </w:r>
      <w:r w:rsidR="00DA62A4" w:rsidRPr="00C63217">
        <w:rPr>
          <w:color w:val="auto"/>
          <w:sz w:val="22"/>
        </w:rPr>
        <w:t xml:space="preserve"> руководствуется Политикой в отношении конфликта интересов, которая содержит подробные требования, стандарты и процедуры в этой области.</w:t>
      </w:r>
    </w:p>
    <w:p w14:paraId="0B025D64" w14:textId="77777777" w:rsidR="000C4A95" w:rsidRPr="00C63217" w:rsidRDefault="000C4A95" w:rsidP="000C4A95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5C89AD4E" w14:textId="4AF3BB02" w:rsidR="000C4A95" w:rsidRPr="00C63217" w:rsidRDefault="00D538FC" w:rsidP="000C4A95">
      <w:pPr>
        <w:pStyle w:val="a3"/>
        <w:spacing w:before="120"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Все Работники, исполняя свои должностные обязанности, должны действовать в интерес</w:t>
      </w:r>
      <w:r w:rsidR="00E20A52" w:rsidRPr="00C63217">
        <w:rPr>
          <w:color w:val="auto"/>
          <w:sz w:val="22"/>
        </w:rPr>
        <w:t xml:space="preserve">ах </w:t>
      </w:r>
      <w:r w:rsidR="009E5847" w:rsidRPr="00C63217">
        <w:rPr>
          <w:color w:val="auto"/>
          <w:sz w:val="22"/>
        </w:rPr>
        <w:t>Компании</w:t>
      </w:r>
      <w:r w:rsidR="00E20A52" w:rsidRPr="00C63217">
        <w:rPr>
          <w:color w:val="auto"/>
          <w:sz w:val="22"/>
        </w:rPr>
        <w:t xml:space="preserve"> и избегать любых К</w:t>
      </w:r>
      <w:r w:rsidRPr="00C63217">
        <w:rPr>
          <w:color w:val="auto"/>
          <w:sz w:val="22"/>
        </w:rPr>
        <w:t xml:space="preserve">онфликтов интересов. </w:t>
      </w:r>
      <w:r w:rsidR="00DA62A4" w:rsidRPr="00C63217">
        <w:rPr>
          <w:color w:val="auto"/>
          <w:sz w:val="22"/>
        </w:rPr>
        <w:t xml:space="preserve">Указанные требования </w:t>
      </w:r>
      <w:r w:rsidR="00DA62A4" w:rsidRPr="00C63217">
        <w:rPr>
          <w:color w:val="auto"/>
          <w:sz w:val="22"/>
        </w:rPr>
        <w:lastRenderedPageBreak/>
        <w:t xml:space="preserve">распространяются как на </w:t>
      </w:r>
      <w:r w:rsidR="00516593">
        <w:rPr>
          <w:color w:val="auto"/>
          <w:sz w:val="22"/>
        </w:rPr>
        <w:t>Руководителей</w:t>
      </w:r>
      <w:r w:rsidR="00DA62A4" w:rsidRPr="00C63217">
        <w:rPr>
          <w:color w:val="auto"/>
          <w:sz w:val="22"/>
        </w:rPr>
        <w:t xml:space="preserve"> и Работников </w:t>
      </w:r>
      <w:r w:rsidR="009E5847" w:rsidRPr="00C63217">
        <w:rPr>
          <w:color w:val="auto"/>
          <w:sz w:val="22"/>
        </w:rPr>
        <w:t>Компании</w:t>
      </w:r>
      <w:r w:rsidR="00DA62A4" w:rsidRPr="00C63217">
        <w:rPr>
          <w:color w:val="auto"/>
          <w:sz w:val="22"/>
        </w:rPr>
        <w:t>, так и на их Родственников, если они вовлечены в ситуации, связанные с Конфликтом интересов.</w:t>
      </w:r>
    </w:p>
    <w:p w14:paraId="314609EC" w14:textId="1CFACCA6" w:rsidR="00DA62A4" w:rsidRPr="00C63217" w:rsidRDefault="00DA62A4" w:rsidP="000C4A95">
      <w:pPr>
        <w:pStyle w:val="a3"/>
        <w:spacing w:before="120"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 </w:t>
      </w:r>
    </w:p>
    <w:p w14:paraId="52EC40E5" w14:textId="67221D9D" w:rsidR="00B20B9C" w:rsidRPr="00C63217" w:rsidRDefault="00DA62A4" w:rsidP="000C4A95">
      <w:pPr>
        <w:pStyle w:val="a3"/>
        <w:spacing w:before="120"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Работник обязуется не использовать внутренние ресурсы </w:t>
      </w:r>
      <w:r w:rsidR="009E5847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(финансовые, управленческие, информационные и иные) для реализации личной заинтересованности, создающей риск Конфликта интересов.</w:t>
      </w:r>
    </w:p>
    <w:p w14:paraId="79B33903" w14:textId="77777777" w:rsidR="000C4A95" w:rsidRPr="00C63217" w:rsidRDefault="000C4A95" w:rsidP="000C4A95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4C826689" w14:textId="0D678018" w:rsidR="00604F2B" w:rsidRPr="00C63217" w:rsidRDefault="00D538FC" w:rsidP="000C4A95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Выявление К</w:t>
      </w:r>
      <w:r w:rsidR="00EB3EB5" w:rsidRPr="00C63217">
        <w:rPr>
          <w:color w:val="auto"/>
          <w:sz w:val="22"/>
        </w:rPr>
        <w:t xml:space="preserve">онфликта интересов и адекватное реагирование на него является важным условием обеспечения защиты интересов </w:t>
      </w:r>
      <w:r w:rsidR="006232A9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 и ее деловых партнеров. </w:t>
      </w:r>
    </w:p>
    <w:p w14:paraId="41A46B56" w14:textId="31A4FACC" w:rsidR="00604F2B" w:rsidRPr="00C63217" w:rsidRDefault="00D538FC" w:rsidP="00564F8A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В связи с этим</w:t>
      </w:r>
      <w:r w:rsidR="00564F8A" w:rsidRPr="00C63217">
        <w:rPr>
          <w:color w:val="auto"/>
          <w:sz w:val="22"/>
        </w:rPr>
        <w:t xml:space="preserve">, </w:t>
      </w:r>
      <w:r w:rsidR="006232A9" w:rsidRPr="00C63217">
        <w:rPr>
          <w:color w:val="auto"/>
          <w:sz w:val="22"/>
        </w:rPr>
        <w:t>Компания</w:t>
      </w:r>
      <w:r w:rsidR="00697B37" w:rsidRPr="00C63217">
        <w:rPr>
          <w:color w:val="auto"/>
          <w:sz w:val="22"/>
        </w:rPr>
        <w:t xml:space="preserve"> декларирует</w:t>
      </w:r>
      <w:r w:rsidRPr="00C63217">
        <w:rPr>
          <w:color w:val="auto"/>
          <w:sz w:val="22"/>
        </w:rPr>
        <w:t xml:space="preserve"> следующие ожидания от Работников: </w:t>
      </w:r>
    </w:p>
    <w:p w14:paraId="5BB6ACB7" w14:textId="4BCAB960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Работники будут вести дела с постав</w:t>
      </w:r>
      <w:r w:rsidR="00564F8A" w:rsidRPr="00C63217">
        <w:rPr>
          <w:color w:val="auto"/>
          <w:sz w:val="22"/>
        </w:rPr>
        <w:t>щиками, клиентами, подрядчиками</w:t>
      </w:r>
      <w:r w:rsidRPr="00C63217">
        <w:rPr>
          <w:color w:val="auto"/>
          <w:sz w:val="22"/>
        </w:rPr>
        <w:t xml:space="preserve"> и другими </w:t>
      </w:r>
      <w:r w:rsidR="00825D9C" w:rsidRPr="00C63217">
        <w:rPr>
          <w:color w:val="auto"/>
          <w:sz w:val="22"/>
        </w:rPr>
        <w:t>деловыми партнерами</w:t>
      </w:r>
      <w:r w:rsidRPr="00C63217">
        <w:rPr>
          <w:color w:val="auto"/>
          <w:sz w:val="22"/>
        </w:rPr>
        <w:t xml:space="preserve"> </w:t>
      </w:r>
      <w:r w:rsidR="006232A9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, основываясь исключительно на интересах </w:t>
      </w:r>
      <w:r w:rsidR="006232A9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и ее акционеров, без протекции или предпочтения </w:t>
      </w:r>
      <w:r w:rsidR="00825D9C" w:rsidRPr="00C63217">
        <w:rPr>
          <w:color w:val="auto"/>
          <w:sz w:val="22"/>
        </w:rPr>
        <w:t xml:space="preserve">третьим </w:t>
      </w:r>
      <w:r w:rsidRPr="00C63217">
        <w:rPr>
          <w:color w:val="auto"/>
          <w:sz w:val="22"/>
        </w:rPr>
        <w:t>сторон</w:t>
      </w:r>
      <w:r w:rsidR="00825D9C" w:rsidRPr="00C63217">
        <w:rPr>
          <w:color w:val="auto"/>
          <w:sz w:val="22"/>
        </w:rPr>
        <w:t>ам</w:t>
      </w:r>
      <w:r w:rsidRPr="00C63217">
        <w:rPr>
          <w:color w:val="auto"/>
          <w:sz w:val="22"/>
        </w:rPr>
        <w:t xml:space="preserve">, в основе которых лежали бы личные </w:t>
      </w:r>
      <w:r w:rsidR="00825D9C" w:rsidRPr="00C63217">
        <w:rPr>
          <w:color w:val="auto"/>
          <w:sz w:val="22"/>
        </w:rPr>
        <w:t>интересы Р</w:t>
      </w:r>
      <w:r w:rsidRPr="00C63217">
        <w:rPr>
          <w:color w:val="auto"/>
          <w:sz w:val="22"/>
        </w:rPr>
        <w:t xml:space="preserve">аботников; </w:t>
      </w:r>
    </w:p>
    <w:p w14:paraId="0A0CC698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272B6E17" w14:textId="489DBACC" w:rsidR="00B20B9C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ни один из Работников не будет прибегать прямо или косвенно к какому-либо личному займу или услуге от любых физических или юридических лиц, имеющих </w:t>
      </w:r>
      <w:r w:rsidR="00825D9C" w:rsidRPr="00C63217">
        <w:rPr>
          <w:color w:val="auto"/>
          <w:sz w:val="22"/>
        </w:rPr>
        <w:t xml:space="preserve">прямые </w:t>
      </w:r>
      <w:r w:rsidRPr="00C63217">
        <w:rPr>
          <w:color w:val="auto"/>
          <w:sz w:val="22"/>
        </w:rPr>
        <w:t xml:space="preserve">отношения с </w:t>
      </w:r>
      <w:r w:rsidR="006232A9" w:rsidRPr="00C63217">
        <w:rPr>
          <w:color w:val="auto"/>
          <w:sz w:val="22"/>
        </w:rPr>
        <w:t>Компанией</w:t>
      </w:r>
      <w:r w:rsidRPr="00C63217">
        <w:rPr>
          <w:color w:val="auto"/>
          <w:sz w:val="22"/>
        </w:rPr>
        <w:t xml:space="preserve"> или стремящихся к таким отношениям. Это не распространяется на организации, предлагающие подобные займы или услуги в ходе своей обычной деятельности;</w:t>
      </w:r>
    </w:p>
    <w:p w14:paraId="482B3D06" w14:textId="77777777" w:rsidR="00604F2B" w:rsidRPr="00C63217" w:rsidRDefault="00604F2B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3DD0F2C3" w14:textId="77777777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кандидаты в Р</w:t>
      </w:r>
      <w:r w:rsidR="00EB3EB5" w:rsidRPr="00C63217">
        <w:rPr>
          <w:color w:val="auto"/>
          <w:sz w:val="22"/>
        </w:rPr>
        <w:t>аботники без промедления сообща</w:t>
      </w:r>
      <w:r w:rsidR="00533969" w:rsidRPr="00C63217">
        <w:rPr>
          <w:color w:val="auto"/>
          <w:sz w:val="22"/>
        </w:rPr>
        <w:t>ют</w:t>
      </w:r>
      <w:r w:rsidRPr="00C63217">
        <w:rPr>
          <w:color w:val="auto"/>
          <w:sz w:val="22"/>
        </w:rPr>
        <w:t xml:space="preserve"> о любых К</w:t>
      </w:r>
      <w:r w:rsidR="00EB3EB5" w:rsidRPr="00C63217">
        <w:rPr>
          <w:color w:val="auto"/>
          <w:sz w:val="22"/>
        </w:rPr>
        <w:t xml:space="preserve">онфликтах интересов при приеме </w:t>
      </w:r>
      <w:r w:rsidRPr="00C63217">
        <w:rPr>
          <w:color w:val="auto"/>
          <w:sz w:val="22"/>
        </w:rPr>
        <w:t>на работу, а Работники – своим Р</w:t>
      </w:r>
      <w:r w:rsidR="00EB3EB5" w:rsidRPr="00C63217">
        <w:rPr>
          <w:color w:val="auto"/>
          <w:sz w:val="22"/>
        </w:rPr>
        <w:t xml:space="preserve">уководителям в процессе исполнения должностных обязанностей; </w:t>
      </w:r>
    </w:p>
    <w:p w14:paraId="13FDE5AE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E60F897" w14:textId="7755F805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Работники не будут принимать как</w:t>
      </w:r>
      <w:r w:rsidR="00CD01F0" w:rsidRPr="00C63217">
        <w:rPr>
          <w:color w:val="auto"/>
          <w:sz w:val="22"/>
        </w:rPr>
        <w:t>ую</w:t>
      </w:r>
      <w:r w:rsidR="000C4A95" w:rsidRPr="00C63217">
        <w:rPr>
          <w:color w:val="auto"/>
          <w:sz w:val="22"/>
        </w:rPr>
        <w:t>-либо</w:t>
      </w:r>
      <w:r w:rsidRPr="00C63217">
        <w:rPr>
          <w:color w:val="auto"/>
          <w:sz w:val="22"/>
        </w:rPr>
        <w:t xml:space="preserve"> выгоду, связанную с их деятельностью в </w:t>
      </w:r>
      <w:r w:rsidR="006232A9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, от любых третьих лиц, а также получать какие-либо доходы или выгоду в качестве поощрения за выполнение функциональных обязанностей, за исключением доходов, получаемых непосредственно от </w:t>
      </w:r>
      <w:r w:rsidR="006232A9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;  </w:t>
      </w:r>
    </w:p>
    <w:p w14:paraId="392D6B0F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1E70ECC0" w14:textId="77777777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когда К</w:t>
      </w:r>
      <w:r w:rsidR="00EB3EB5" w:rsidRPr="00C63217">
        <w:rPr>
          <w:color w:val="auto"/>
          <w:sz w:val="22"/>
        </w:rPr>
        <w:t>онфликта интересов избежать невозможно, Работники будут сообщать о да</w:t>
      </w:r>
      <w:r w:rsidRPr="00C63217">
        <w:rPr>
          <w:color w:val="auto"/>
          <w:sz w:val="22"/>
        </w:rPr>
        <w:t>нном конфликте интересов своим Р</w:t>
      </w:r>
      <w:r w:rsidR="00EB3EB5" w:rsidRPr="00C63217">
        <w:rPr>
          <w:color w:val="auto"/>
          <w:sz w:val="22"/>
        </w:rPr>
        <w:t xml:space="preserve">уководителям и в дальнейшем не участвовать в принятии решений по этому вопросу;  </w:t>
      </w:r>
    </w:p>
    <w:p w14:paraId="5923925F" w14:textId="77777777" w:rsidR="00490F44" w:rsidRPr="00C63217" w:rsidRDefault="00490F44" w:rsidP="001D534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7ABD8A96" w14:textId="755D7AF1" w:rsidR="00490F44" w:rsidRPr="00C63217" w:rsidRDefault="00490F44" w:rsidP="001D534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Все Работники не вправе использовать инсайдерскую информацию для совершения сделок в личных целях либо в интересах третьих сторон. </w:t>
      </w:r>
    </w:p>
    <w:p w14:paraId="6D375478" w14:textId="7AEBE079" w:rsidR="00B20B9C" w:rsidRPr="00C63217" w:rsidRDefault="00B20B9C" w:rsidP="000C4A95">
      <w:pPr>
        <w:pStyle w:val="a3"/>
        <w:spacing w:after="120" w:line="250" w:lineRule="auto"/>
        <w:ind w:left="0" w:firstLine="0"/>
        <w:rPr>
          <w:color w:val="auto"/>
        </w:rPr>
      </w:pPr>
    </w:p>
    <w:p w14:paraId="4C2FF2D2" w14:textId="77777777" w:rsidR="00490F44" w:rsidRPr="00C63217" w:rsidRDefault="00490F44" w:rsidP="00490F44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Все Работники должны избегать любых отношений или действий, которые могут помешать принятию объективных и честных решений в рамках их деятельности. </w:t>
      </w:r>
    </w:p>
    <w:p w14:paraId="6597036F" w14:textId="77777777" w:rsidR="00490F44" w:rsidRPr="00C63217" w:rsidRDefault="00490F44" w:rsidP="000C4A95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1AE9EC8D" w14:textId="77777777" w:rsidR="00B20B9C" w:rsidRPr="00C63217" w:rsidRDefault="00B20B9C" w:rsidP="00B20B9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1B249186" w14:textId="77777777" w:rsidR="00604F2B" w:rsidRPr="00C63217" w:rsidRDefault="00D538FC" w:rsidP="00E20A52">
      <w:pPr>
        <w:pStyle w:val="1"/>
        <w:tabs>
          <w:tab w:val="center" w:pos="1988"/>
          <w:tab w:val="center" w:pos="5312"/>
        </w:tabs>
        <w:ind w:left="0" w:right="0" w:firstLine="0"/>
        <w:rPr>
          <w:color w:val="auto"/>
          <w:sz w:val="22"/>
        </w:rPr>
      </w:pPr>
      <w:bookmarkStart w:id="11" w:name="_Toc45114499"/>
      <w:r w:rsidRPr="00C63217">
        <w:rPr>
          <w:color w:val="auto"/>
          <w:sz w:val="22"/>
        </w:rPr>
        <w:t xml:space="preserve">11. </w:t>
      </w:r>
      <w:r w:rsidR="00EB3EB5" w:rsidRPr="00C63217">
        <w:rPr>
          <w:color w:val="auto"/>
          <w:sz w:val="22"/>
        </w:rPr>
        <w:t>Соблюдение конфиденциальности</w:t>
      </w:r>
      <w:bookmarkEnd w:id="11"/>
    </w:p>
    <w:p w14:paraId="64EF9346" w14:textId="4E3727E9" w:rsidR="00604F2B" w:rsidRPr="00C63217" w:rsidRDefault="00D538FC" w:rsidP="00B20B9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Защита К</w:t>
      </w:r>
      <w:r w:rsidR="00EB3EB5" w:rsidRPr="00C63217">
        <w:rPr>
          <w:color w:val="auto"/>
          <w:sz w:val="22"/>
        </w:rPr>
        <w:t>онфиденциальной информации является одним из необходимых условий поддержания стабильности деятел</w:t>
      </w:r>
      <w:r w:rsidRPr="00C63217">
        <w:rPr>
          <w:color w:val="auto"/>
          <w:sz w:val="22"/>
        </w:rPr>
        <w:t xml:space="preserve">ьности </w:t>
      </w:r>
      <w:r w:rsidR="005E20AE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>. Разглашение К</w:t>
      </w:r>
      <w:r w:rsidR="00EB3EB5" w:rsidRPr="00C63217">
        <w:rPr>
          <w:color w:val="auto"/>
          <w:sz w:val="22"/>
        </w:rPr>
        <w:t xml:space="preserve">онфиденциальной информации может нанести ущерб </w:t>
      </w:r>
      <w:r w:rsidR="005E20AE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. </w:t>
      </w:r>
    </w:p>
    <w:p w14:paraId="55F1DD37" w14:textId="77777777" w:rsidR="00B20B9C" w:rsidRPr="00C63217" w:rsidRDefault="00B20B9C" w:rsidP="00B20B9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3AC05954" w14:textId="3F989158" w:rsidR="00604F2B" w:rsidRPr="00C63217" w:rsidRDefault="00D538FC" w:rsidP="00B20B9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Все Работники </w:t>
      </w:r>
      <w:r w:rsidR="005E20AE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 не вправе разглашать информацию, составляющую коммерческую тайну, или использ</w:t>
      </w:r>
      <w:r w:rsidR="00B20B9C" w:rsidRPr="00C63217">
        <w:rPr>
          <w:color w:val="auto"/>
          <w:sz w:val="22"/>
        </w:rPr>
        <w:t>овать такую информацию, включая</w:t>
      </w:r>
      <w:r w:rsidRPr="00C63217">
        <w:rPr>
          <w:color w:val="auto"/>
          <w:sz w:val="22"/>
        </w:rPr>
        <w:t xml:space="preserve"> инсайдерскую информацию, в личных целях ли</w:t>
      </w:r>
      <w:r w:rsidR="00B20B9C" w:rsidRPr="00C63217">
        <w:rPr>
          <w:color w:val="auto"/>
          <w:sz w:val="22"/>
        </w:rPr>
        <w:t>бо в интересах третьих сторон.</w:t>
      </w:r>
    </w:p>
    <w:p w14:paraId="002FB6E6" w14:textId="77777777" w:rsidR="00B20B9C" w:rsidRPr="00C63217" w:rsidRDefault="00B20B9C" w:rsidP="00B20B9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41883EB1" w14:textId="0C0E9768" w:rsidR="00604F2B" w:rsidRPr="00C63217" w:rsidRDefault="00D538FC" w:rsidP="00B20B9C">
      <w:pPr>
        <w:pStyle w:val="a3"/>
        <w:spacing w:after="120" w:line="250" w:lineRule="auto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Для сохранения конфиденциальности информации </w:t>
      </w:r>
      <w:r w:rsidR="005E20AE" w:rsidRPr="00C63217">
        <w:rPr>
          <w:color w:val="auto"/>
          <w:sz w:val="22"/>
        </w:rPr>
        <w:t>Компания</w:t>
      </w:r>
      <w:r w:rsidRPr="00C63217">
        <w:rPr>
          <w:color w:val="auto"/>
          <w:sz w:val="22"/>
        </w:rPr>
        <w:t xml:space="preserve"> ожидает соблюдения следующих требований: </w:t>
      </w:r>
    </w:p>
    <w:p w14:paraId="22D9DB6E" w14:textId="77777777" w:rsidR="00B20B9C" w:rsidRPr="00C63217" w:rsidRDefault="00B20B9C" w:rsidP="00B20B9C">
      <w:pPr>
        <w:pStyle w:val="a3"/>
        <w:spacing w:after="120" w:line="250" w:lineRule="auto"/>
        <w:ind w:left="0" w:firstLine="0"/>
        <w:rPr>
          <w:color w:val="auto"/>
          <w:sz w:val="22"/>
        </w:rPr>
      </w:pPr>
    </w:p>
    <w:p w14:paraId="1AC3C5A2" w14:textId="02918F56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использо</w:t>
      </w:r>
      <w:r w:rsidR="00E20A52" w:rsidRPr="00C63217">
        <w:rPr>
          <w:color w:val="auto"/>
          <w:sz w:val="22"/>
        </w:rPr>
        <w:t>вание К</w:t>
      </w:r>
      <w:r w:rsidRPr="00C63217">
        <w:rPr>
          <w:color w:val="auto"/>
          <w:sz w:val="22"/>
        </w:rPr>
        <w:t>онфиденциальной информации допускается только в рамках выполнения служебных обязанностей. Передача подобной информации любым другим лицам, в том числе коллегам, чья работа не связана с ее использованием, возможна только с разрешения непосредственног</w:t>
      </w:r>
      <w:r w:rsidR="007C7692" w:rsidRPr="00C63217">
        <w:rPr>
          <w:color w:val="auto"/>
          <w:sz w:val="22"/>
        </w:rPr>
        <w:t xml:space="preserve">о </w:t>
      </w:r>
      <w:r w:rsidR="00895C25" w:rsidRPr="00C63217">
        <w:rPr>
          <w:color w:val="auto"/>
          <w:sz w:val="22"/>
        </w:rPr>
        <w:t>р</w:t>
      </w:r>
      <w:r w:rsidR="00A92543" w:rsidRPr="00C63217">
        <w:rPr>
          <w:color w:val="auto"/>
          <w:sz w:val="22"/>
        </w:rPr>
        <w:t>уководителя</w:t>
      </w:r>
      <w:r w:rsidRPr="00C63217">
        <w:rPr>
          <w:color w:val="auto"/>
          <w:sz w:val="22"/>
        </w:rPr>
        <w:t xml:space="preserve">; </w:t>
      </w:r>
    </w:p>
    <w:p w14:paraId="638193F1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7D157850" w14:textId="1ABD9F2E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раскрытие</w:t>
      </w:r>
      <w:r w:rsidR="00EB3EB5" w:rsidRPr="00C63217">
        <w:rPr>
          <w:color w:val="auto"/>
          <w:sz w:val="22"/>
        </w:rPr>
        <w:t xml:space="preserve"> информации по различным направлениям деятельности </w:t>
      </w:r>
      <w:r w:rsidR="005E20AE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 для инвесторов и государственных органов в порядке, предусмотренном законодательством страны местонахождения </w:t>
      </w:r>
      <w:r w:rsidR="005E20AE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, уставом и внутренними документами </w:t>
      </w:r>
      <w:r w:rsidR="005E20AE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; </w:t>
      </w:r>
    </w:p>
    <w:p w14:paraId="3BB58741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3E129B8F" w14:textId="249A0E7A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обеспечение</w:t>
      </w:r>
      <w:r w:rsidR="00EB3EB5" w:rsidRPr="00C63217">
        <w:rPr>
          <w:color w:val="auto"/>
          <w:sz w:val="22"/>
        </w:rPr>
        <w:t xml:space="preserve"> уважительного отношения к сведениям, предоставленным в распоряжение </w:t>
      </w:r>
      <w:r w:rsidR="00376942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 третьей стороной, неукоснительное соблюдение российского и международного законодательства в области охраны интеллектуальной собственности, авторских и смежных прав; </w:t>
      </w:r>
    </w:p>
    <w:p w14:paraId="6AE699B5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2BA3B003" w14:textId="77777777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сохранение</w:t>
      </w:r>
      <w:r w:rsidR="00EB3EB5" w:rsidRPr="00C63217">
        <w:rPr>
          <w:color w:val="auto"/>
          <w:sz w:val="22"/>
        </w:rPr>
        <w:t xml:space="preserve"> конфиденциальности служебной информации о Работниках, включая информацию об их персональных данных и доходах, за исключением случаев, предусмотренных законодательством; </w:t>
      </w:r>
    </w:p>
    <w:p w14:paraId="41A43549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539D1553" w14:textId="7B80037F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ограничение</w:t>
      </w:r>
      <w:r w:rsidR="00EB3EB5" w:rsidRPr="00C63217">
        <w:rPr>
          <w:color w:val="auto"/>
          <w:sz w:val="22"/>
        </w:rPr>
        <w:t xml:space="preserve"> круга лиц, имеющих право общаться от имени </w:t>
      </w:r>
      <w:r w:rsidR="00376942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 со средствами массовой информации. Информацию и комментарии относительно деятельности </w:t>
      </w:r>
      <w:r w:rsidR="00376942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 вправе обнародовать только уполномоченные на это лица; </w:t>
      </w:r>
    </w:p>
    <w:p w14:paraId="4C47E8E5" w14:textId="77777777" w:rsidR="00B20B9C" w:rsidRPr="00C63217" w:rsidRDefault="00B20B9C" w:rsidP="00B20B9C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7DBE6790" w14:textId="3DC65CBC" w:rsidR="00604F2B" w:rsidRPr="00C63217" w:rsidRDefault="00D538FC" w:rsidP="00B20B9C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возложение</w:t>
      </w:r>
      <w:r w:rsidR="00EB3EB5" w:rsidRPr="00C63217">
        <w:rPr>
          <w:color w:val="auto"/>
          <w:sz w:val="22"/>
        </w:rPr>
        <w:t xml:space="preserve"> на Работников персональной ответственности за содержание размещаемой ими в общедоступных ресурсах сети Интернет информации о </w:t>
      </w:r>
      <w:r w:rsidR="00376942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, её деятельности и планах. </w:t>
      </w:r>
    </w:p>
    <w:p w14:paraId="0C97FF5E" w14:textId="6BB8FF7C" w:rsidR="00604F2B" w:rsidRPr="00C63217" w:rsidRDefault="00376942" w:rsidP="00B20B9C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Компания </w:t>
      </w:r>
      <w:r w:rsidR="00D538FC" w:rsidRPr="00C63217">
        <w:rPr>
          <w:color w:val="auto"/>
          <w:sz w:val="22"/>
        </w:rPr>
        <w:t>оставляет за собой право в случае умышленного или неосторожного разглашения ее Раб</w:t>
      </w:r>
      <w:r w:rsidR="00B20B9C" w:rsidRPr="00C63217">
        <w:rPr>
          <w:color w:val="auto"/>
          <w:sz w:val="22"/>
        </w:rPr>
        <w:t>отником информации, относящейся</w:t>
      </w:r>
      <w:r w:rsidR="00D538FC" w:rsidRPr="00C63217">
        <w:rPr>
          <w:color w:val="auto"/>
          <w:sz w:val="22"/>
        </w:rPr>
        <w:t xml:space="preserve"> к коммерческой тайне, к которой он получил доступ в связи с исполнением трудовых обязанностей, применять к нему меры, предусмотренные законодательством страны местонахождения </w:t>
      </w:r>
      <w:r w:rsidRPr="00C63217">
        <w:rPr>
          <w:color w:val="auto"/>
          <w:sz w:val="22"/>
        </w:rPr>
        <w:t>Компании</w:t>
      </w:r>
      <w:r w:rsidR="00D538FC" w:rsidRPr="00C63217">
        <w:rPr>
          <w:color w:val="auto"/>
          <w:sz w:val="22"/>
        </w:rPr>
        <w:t xml:space="preserve">. </w:t>
      </w:r>
    </w:p>
    <w:p w14:paraId="3E2C7CF5" w14:textId="77777777" w:rsidR="00B20B9C" w:rsidRPr="00C63217" w:rsidRDefault="00B20B9C" w:rsidP="00B20B9C">
      <w:pPr>
        <w:ind w:left="0" w:firstLine="0"/>
        <w:rPr>
          <w:color w:val="auto"/>
          <w:sz w:val="22"/>
        </w:rPr>
      </w:pPr>
    </w:p>
    <w:p w14:paraId="4BC2AB9A" w14:textId="77777777" w:rsidR="00604F2B" w:rsidRPr="00C63217" w:rsidRDefault="00D538FC" w:rsidP="005479A3">
      <w:pPr>
        <w:pStyle w:val="1"/>
        <w:tabs>
          <w:tab w:val="center" w:pos="1988"/>
          <w:tab w:val="center" w:pos="5314"/>
        </w:tabs>
        <w:ind w:right="0"/>
        <w:rPr>
          <w:color w:val="auto"/>
          <w:sz w:val="22"/>
        </w:rPr>
      </w:pPr>
      <w:bookmarkStart w:id="12" w:name="_Toc45114500"/>
      <w:r w:rsidRPr="00C63217">
        <w:rPr>
          <w:color w:val="auto"/>
          <w:sz w:val="22"/>
        </w:rPr>
        <w:t xml:space="preserve">12. </w:t>
      </w:r>
      <w:r w:rsidR="00EB3EB5" w:rsidRPr="00C63217">
        <w:rPr>
          <w:color w:val="auto"/>
          <w:sz w:val="22"/>
        </w:rPr>
        <w:t>Соблюдение положений Кодекса</w:t>
      </w:r>
      <w:r w:rsidR="007F5A91" w:rsidRPr="00C63217">
        <w:rPr>
          <w:color w:val="auto"/>
          <w:sz w:val="22"/>
        </w:rPr>
        <w:t>. Горячая линия</w:t>
      </w:r>
      <w:bookmarkEnd w:id="12"/>
    </w:p>
    <w:p w14:paraId="063E22AB" w14:textId="6D7C4A4F" w:rsidR="00604F2B" w:rsidRPr="00C63217" w:rsidRDefault="00D538FC" w:rsidP="00B20B9C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Положения Кодекса распространяются на всех Работников </w:t>
      </w:r>
      <w:r w:rsidR="00376942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, которые берут на себя обязательство руководствоваться ими в своей работе независимо от должности и статуса.  </w:t>
      </w:r>
    </w:p>
    <w:p w14:paraId="18C4A6EE" w14:textId="5486B74A" w:rsidR="00604F2B" w:rsidRPr="00C63217" w:rsidRDefault="00D538FC" w:rsidP="00B20B9C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Для обеспечения эффективного функционирования данно</w:t>
      </w:r>
      <w:r w:rsidR="007C7692" w:rsidRPr="00C63217">
        <w:rPr>
          <w:color w:val="auto"/>
          <w:sz w:val="22"/>
        </w:rPr>
        <w:t xml:space="preserve">го Кодекса в </w:t>
      </w:r>
      <w:r w:rsidR="00376942" w:rsidRPr="00C63217">
        <w:rPr>
          <w:color w:val="auto"/>
          <w:sz w:val="22"/>
        </w:rPr>
        <w:t>Компании</w:t>
      </w:r>
      <w:r w:rsidR="007C7692" w:rsidRPr="00C63217">
        <w:rPr>
          <w:color w:val="auto"/>
          <w:sz w:val="22"/>
        </w:rPr>
        <w:t xml:space="preserve"> </w:t>
      </w:r>
      <w:r w:rsidR="00726267" w:rsidRPr="00C63217">
        <w:rPr>
          <w:color w:val="auto"/>
          <w:sz w:val="22"/>
        </w:rPr>
        <w:t xml:space="preserve">Компанией </w:t>
      </w:r>
      <w:r w:rsidR="007C7692" w:rsidRPr="00C63217">
        <w:rPr>
          <w:color w:val="auto"/>
          <w:sz w:val="22"/>
        </w:rPr>
        <w:t>назнач</w:t>
      </w:r>
      <w:r w:rsidR="00DA53E7" w:rsidRPr="00C63217">
        <w:rPr>
          <w:color w:val="auto"/>
          <w:sz w:val="22"/>
        </w:rPr>
        <w:t>ается</w:t>
      </w:r>
      <w:r w:rsidR="00A70E68" w:rsidRPr="00C63217">
        <w:rPr>
          <w:color w:val="auto"/>
          <w:sz w:val="22"/>
        </w:rPr>
        <w:t xml:space="preserve"> </w:t>
      </w:r>
      <w:r w:rsidR="00DA53E7" w:rsidRPr="00C63217">
        <w:rPr>
          <w:color w:val="auto"/>
          <w:sz w:val="22"/>
        </w:rPr>
        <w:t>у</w:t>
      </w:r>
      <w:r w:rsidR="005C47C3" w:rsidRPr="00C63217">
        <w:rPr>
          <w:color w:val="auto"/>
          <w:sz w:val="22"/>
        </w:rPr>
        <w:t>полномоченны</w:t>
      </w:r>
      <w:r w:rsidR="00726267" w:rsidRPr="00C63217">
        <w:rPr>
          <w:color w:val="auto"/>
          <w:sz w:val="22"/>
        </w:rPr>
        <w:t>й</w:t>
      </w:r>
      <w:r w:rsidR="005C47C3" w:rsidRPr="00C63217">
        <w:rPr>
          <w:color w:val="auto"/>
          <w:sz w:val="22"/>
        </w:rPr>
        <w:t xml:space="preserve"> </w:t>
      </w:r>
      <w:r w:rsidRPr="00C63217">
        <w:rPr>
          <w:color w:val="auto"/>
          <w:sz w:val="22"/>
        </w:rPr>
        <w:t>по этике</w:t>
      </w:r>
      <w:r w:rsidR="00DA53E7" w:rsidRPr="00C63217">
        <w:rPr>
          <w:color w:val="auto"/>
          <w:sz w:val="22"/>
        </w:rPr>
        <w:t>, являющийся ра</w:t>
      </w:r>
      <w:r w:rsidR="00DA53E7" w:rsidRPr="00C63217">
        <w:rPr>
          <w:rStyle w:val="FontStyle23"/>
          <w:color w:val="auto"/>
        </w:rPr>
        <w:t>ботником</w:t>
      </w:r>
      <w:r w:rsidR="00726267" w:rsidRPr="00C63217">
        <w:rPr>
          <w:rStyle w:val="FontStyle23"/>
          <w:color w:val="auto"/>
        </w:rPr>
        <w:t xml:space="preserve"> </w:t>
      </w:r>
      <w:r w:rsidR="00A70E68" w:rsidRPr="00C63217">
        <w:rPr>
          <w:rStyle w:val="FontStyle23"/>
          <w:color w:val="auto"/>
        </w:rPr>
        <w:t>Компании</w:t>
      </w:r>
      <w:r w:rsidR="00DA53E7" w:rsidRPr="00C63217">
        <w:rPr>
          <w:rStyle w:val="FontStyle23"/>
          <w:color w:val="auto"/>
        </w:rPr>
        <w:t>, назначенным на данную должность внутренним приказом («Уполномоченный по этике»)</w:t>
      </w:r>
      <w:r w:rsidRPr="00C63217">
        <w:rPr>
          <w:color w:val="auto"/>
          <w:sz w:val="22"/>
        </w:rPr>
        <w:t xml:space="preserve">.  </w:t>
      </w:r>
    </w:p>
    <w:p w14:paraId="4B44C3C3" w14:textId="221FFFE3" w:rsidR="00604F2B" w:rsidRPr="00C63217" w:rsidRDefault="00D538FC" w:rsidP="00B20B9C">
      <w:pPr>
        <w:spacing w:after="149"/>
        <w:ind w:left="28" w:firstLine="0"/>
        <w:rPr>
          <w:color w:val="auto"/>
          <w:sz w:val="22"/>
        </w:rPr>
      </w:pPr>
      <w:r w:rsidRPr="00C63217">
        <w:rPr>
          <w:color w:val="auto"/>
          <w:sz w:val="22"/>
        </w:rPr>
        <w:t>Уполномоченный по этике наряду с выполнением своих функциональных обязанностей по совместительству выполня</w:t>
      </w:r>
      <w:r w:rsidR="00D921D7" w:rsidRPr="00C63217">
        <w:rPr>
          <w:color w:val="auto"/>
          <w:sz w:val="22"/>
        </w:rPr>
        <w:t>е</w:t>
      </w:r>
      <w:r w:rsidRPr="00C63217">
        <w:rPr>
          <w:color w:val="auto"/>
          <w:sz w:val="22"/>
        </w:rPr>
        <w:t xml:space="preserve">т ряд ниже перечисленных функций:  </w:t>
      </w:r>
    </w:p>
    <w:p w14:paraId="2816FEBC" w14:textId="307799CB" w:rsidR="00604F2B" w:rsidRPr="00C63217" w:rsidRDefault="00D538FC" w:rsidP="002A6B7F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>разъяснение (</w:t>
      </w:r>
      <w:r w:rsidR="00A92543" w:rsidRPr="00C63217">
        <w:rPr>
          <w:color w:val="auto"/>
          <w:sz w:val="22"/>
        </w:rPr>
        <w:t>представление</w:t>
      </w:r>
      <w:r w:rsidR="007C7692" w:rsidRPr="00C63217">
        <w:rPr>
          <w:color w:val="auto"/>
          <w:sz w:val="22"/>
        </w:rPr>
        <w:t xml:space="preserve">) </w:t>
      </w:r>
      <w:r w:rsidR="00A92543" w:rsidRPr="00C63217">
        <w:rPr>
          <w:color w:val="auto"/>
          <w:sz w:val="22"/>
        </w:rPr>
        <w:t xml:space="preserve">Кодекса </w:t>
      </w:r>
      <w:r w:rsidR="007C7692" w:rsidRPr="00C63217">
        <w:rPr>
          <w:color w:val="auto"/>
          <w:sz w:val="22"/>
        </w:rPr>
        <w:t>сотрудникам</w:t>
      </w:r>
      <w:r w:rsidRPr="00C63217">
        <w:rPr>
          <w:color w:val="auto"/>
          <w:sz w:val="22"/>
        </w:rPr>
        <w:t xml:space="preserve">; </w:t>
      </w:r>
    </w:p>
    <w:p w14:paraId="1537458C" w14:textId="77777777" w:rsidR="002A6B7F" w:rsidRPr="00C63217" w:rsidRDefault="002A6B7F" w:rsidP="002A6B7F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473B7C5" w14:textId="09A4E478" w:rsidR="002A6B7F" w:rsidRPr="00C63217" w:rsidRDefault="00D921D7" w:rsidP="002A6B7F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подготовка предложений по </w:t>
      </w:r>
      <w:r w:rsidR="00D538FC" w:rsidRPr="00C63217">
        <w:rPr>
          <w:color w:val="auto"/>
          <w:sz w:val="22"/>
        </w:rPr>
        <w:t>пересмотр</w:t>
      </w:r>
      <w:r w:rsidRPr="00C63217">
        <w:rPr>
          <w:color w:val="auto"/>
          <w:sz w:val="22"/>
        </w:rPr>
        <w:t>у</w:t>
      </w:r>
      <w:r w:rsidR="00D538FC" w:rsidRPr="00C63217">
        <w:rPr>
          <w:color w:val="auto"/>
          <w:sz w:val="22"/>
        </w:rPr>
        <w:t xml:space="preserve"> и дополнени</w:t>
      </w:r>
      <w:r w:rsidRPr="00C63217">
        <w:rPr>
          <w:color w:val="auto"/>
          <w:sz w:val="22"/>
        </w:rPr>
        <w:t>ям</w:t>
      </w:r>
      <w:r w:rsidR="00D538FC" w:rsidRPr="00C63217">
        <w:rPr>
          <w:color w:val="auto"/>
          <w:sz w:val="22"/>
        </w:rPr>
        <w:t xml:space="preserve"> Кодекса; </w:t>
      </w:r>
    </w:p>
    <w:p w14:paraId="665DC4F9" w14:textId="77777777" w:rsidR="002A6B7F" w:rsidRPr="00C63217" w:rsidRDefault="002A6B7F" w:rsidP="002A6B7F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365A7E71" w14:textId="77777777" w:rsidR="00604F2B" w:rsidRPr="00C63217" w:rsidRDefault="00D538FC" w:rsidP="002A6B7F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разрешение внутренних конфликтов, связанных </w:t>
      </w:r>
      <w:r w:rsidR="007C7692" w:rsidRPr="00C63217">
        <w:rPr>
          <w:color w:val="auto"/>
          <w:sz w:val="22"/>
        </w:rPr>
        <w:t xml:space="preserve">с нарушением положений </w:t>
      </w:r>
      <w:r w:rsidRPr="00C63217">
        <w:rPr>
          <w:color w:val="auto"/>
          <w:sz w:val="22"/>
        </w:rPr>
        <w:t xml:space="preserve">Кодекса; </w:t>
      </w:r>
    </w:p>
    <w:p w14:paraId="48B183CD" w14:textId="77777777" w:rsidR="002A6B7F" w:rsidRPr="00C63217" w:rsidRDefault="002A6B7F" w:rsidP="002A6B7F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5D1A25A4" w14:textId="77777777" w:rsidR="00604F2B" w:rsidRPr="00C63217" w:rsidRDefault="00D538FC" w:rsidP="002A6B7F">
      <w:pPr>
        <w:pStyle w:val="a3"/>
        <w:numPr>
          <w:ilvl w:val="0"/>
          <w:numId w:val="20"/>
        </w:numPr>
        <w:spacing w:after="120" w:line="250" w:lineRule="auto"/>
        <w:ind w:left="567" w:hanging="284"/>
        <w:rPr>
          <w:color w:val="auto"/>
          <w:sz w:val="22"/>
        </w:rPr>
      </w:pPr>
      <w:r w:rsidRPr="00C63217">
        <w:rPr>
          <w:color w:val="auto"/>
          <w:sz w:val="22"/>
        </w:rPr>
        <w:t xml:space="preserve">разрешение иных вопросов, подпадающих под действие </w:t>
      </w:r>
      <w:r w:rsidR="007C7692" w:rsidRPr="00C63217">
        <w:rPr>
          <w:color w:val="auto"/>
          <w:sz w:val="22"/>
        </w:rPr>
        <w:t>Кодекса.</w:t>
      </w:r>
      <w:r w:rsidRPr="00C63217">
        <w:rPr>
          <w:color w:val="auto"/>
          <w:sz w:val="22"/>
        </w:rPr>
        <w:t xml:space="preserve"> </w:t>
      </w:r>
    </w:p>
    <w:p w14:paraId="4F22DA12" w14:textId="77777777" w:rsidR="002A6B7F" w:rsidRPr="00C63217" w:rsidRDefault="002A6B7F" w:rsidP="002A6B7F">
      <w:pPr>
        <w:pStyle w:val="a3"/>
        <w:spacing w:after="120" w:line="250" w:lineRule="auto"/>
        <w:ind w:left="567" w:firstLine="0"/>
        <w:rPr>
          <w:color w:val="auto"/>
          <w:sz w:val="22"/>
        </w:rPr>
      </w:pPr>
    </w:p>
    <w:p w14:paraId="0714C80C" w14:textId="76B93E1C" w:rsidR="002A6B7F" w:rsidRPr="00C63217" w:rsidRDefault="00D538FC" w:rsidP="002A6B7F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lastRenderedPageBreak/>
        <w:t xml:space="preserve">При приеме на работу в </w:t>
      </w:r>
      <w:r w:rsidR="00A70E68" w:rsidRPr="00C63217">
        <w:rPr>
          <w:color w:val="auto"/>
          <w:sz w:val="22"/>
        </w:rPr>
        <w:t>Компанию</w:t>
      </w:r>
      <w:r w:rsidRPr="00C63217">
        <w:rPr>
          <w:color w:val="auto"/>
          <w:sz w:val="22"/>
        </w:rPr>
        <w:t xml:space="preserve"> Работники должны быть ознакомлены с положениями Кодекса и</w:t>
      </w:r>
      <w:r w:rsidR="00533969" w:rsidRPr="00C63217">
        <w:rPr>
          <w:color w:val="auto"/>
          <w:sz w:val="22"/>
        </w:rPr>
        <w:t xml:space="preserve"> пройти обучающие курсы по</w:t>
      </w:r>
      <w:r w:rsidRPr="00C63217">
        <w:rPr>
          <w:color w:val="auto"/>
          <w:sz w:val="22"/>
        </w:rPr>
        <w:t xml:space="preserve"> его применению в повседневной работе.  </w:t>
      </w:r>
    </w:p>
    <w:p w14:paraId="434B303A" w14:textId="6A78ABC4" w:rsidR="00604F2B" w:rsidRPr="00C63217" w:rsidRDefault="00D538FC" w:rsidP="002A6B7F">
      <w:pPr>
        <w:spacing w:after="149"/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Работник </w:t>
      </w:r>
      <w:r w:rsidR="00533969" w:rsidRPr="00C63217">
        <w:rPr>
          <w:color w:val="auto"/>
          <w:sz w:val="22"/>
        </w:rPr>
        <w:t>может обратиться за помо</w:t>
      </w:r>
      <w:r w:rsidR="007C7692" w:rsidRPr="00C63217">
        <w:rPr>
          <w:color w:val="auto"/>
          <w:sz w:val="22"/>
        </w:rPr>
        <w:t xml:space="preserve">щью к своему непосредственному </w:t>
      </w:r>
      <w:r w:rsidR="00895C25" w:rsidRPr="00C63217">
        <w:rPr>
          <w:color w:val="auto"/>
          <w:sz w:val="22"/>
        </w:rPr>
        <w:t>р</w:t>
      </w:r>
      <w:r w:rsidR="00691479" w:rsidRPr="00C63217">
        <w:rPr>
          <w:color w:val="auto"/>
          <w:sz w:val="22"/>
        </w:rPr>
        <w:t xml:space="preserve">уководителю </w:t>
      </w:r>
      <w:r w:rsidR="007C7692" w:rsidRPr="00C63217">
        <w:rPr>
          <w:color w:val="auto"/>
          <w:sz w:val="22"/>
        </w:rPr>
        <w:t xml:space="preserve">или локальному </w:t>
      </w:r>
      <w:r w:rsidR="00691479" w:rsidRPr="00C63217">
        <w:rPr>
          <w:color w:val="auto"/>
          <w:sz w:val="22"/>
        </w:rPr>
        <w:t xml:space="preserve">Уполномоченному </w:t>
      </w:r>
      <w:r w:rsidR="00533969" w:rsidRPr="00C63217">
        <w:rPr>
          <w:color w:val="auto"/>
          <w:sz w:val="22"/>
        </w:rPr>
        <w:t>по этике в случаях</w:t>
      </w:r>
      <w:r w:rsidR="00691479" w:rsidRPr="00C63217">
        <w:rPr>
          <w:color w:val="auto"/>
          <w:sz w:val="22"/>
        </w:rPr>
        <w:t>,</w:t>
      </w:r>
      <w:r w:rsidR="00533969" w:rsidRPr="00C63217">
        <w:rPr>
          <w:color w:val="auto"/>
          <w:sz w:val="22"/>
        </w:rPr>
        <w:t xml:space="preserve"> если </w:t>
      </w:r>
      <w:r w:rsidR="00691479" w:rsidRPr="00C63217">
        <w:rPr>
          <w:color w:val="auto"/>
          <w:sz w:val="22"/>
        </w:rPr>
        <w:t xml:space="preserve">Работник </w:t>
      </w:r>
      <w:r w:rsidRPr="00C63217">
        <w:rPr>
          <w:color w:val="auto"/>
          <w:sz w:val="22"/>
        </w:rPr>
        <w:t xml:space="preserve">НЕ УВЕРЕН:  </w:t>
      </w:r>
    </w:p>
    <w:p w14:paraId="3685FFEE" w14:textId="77777777" w:rsidR="00604F2B" w:rsidRPr="00C63217" w:rsidRDefault="00D538FC" w:rsidP="002A6B7F">
      <w:pPr>
        <w:ind w:left="801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в этичности своих действий или решений; </w:t>
      </w:r>
    </w:p>
    <w:p w14:paraId="4DB825A7" w14:textId="0654F7AF" w:rsidR="00604F2B" w:rsidRPr="00C63217" w:rsidRDefault="00D538FC" w:rsidP="002A6B7F">
      <w:pPr>
        <w:spacing w:after="86"/>
        <w:ind w:left="801" w:firstLine="0"/>
        <w:rPr>
          <w:color w:val="auto"/>
          <w:sz w:val="22"/>
        </w:rPr>
      </w:pPr>
      <w:r w:rsidRPr="00C63217">
        <w:rPr>
          <w:color w:val="auto"/>
          <w:sz w:val="22"/>
        </w:rPr>
        <w:t>в этичности дейст</w:t>
      </w:r>
      <w:r w:rsidR="007C7692" w:rsidRPr="00C63217">
        <w:rPr>
          <w:color w:val="auto"/>
          <w:sz w:val="22"/>
        </w:rPr>
        <w:t>вий или решений своих коллег</w:t>
      </w:r>
      <w:r w:rsidR="005B7209" w:rsidRPr="00C63217">
        <w:rPr>
          <w:color w:val="auto"/>
          <w:sz w:val="22"/>
        </w:rPr>
        <w:t>, непосредственных руководителей</w:t>
      </w:r>
      <w:r w:rsidR="007C7692" w:rsidRPr="00C63217">
        <w:rPr>
          <w:color w:val="auto"/>
          <w:sz w:val="22"/>
        </w:rPr>
        <w:t xml:space="preserve"> и</w:t>
      </w:r>
      <w:r w:rsidR="005B7209" w:rsidRPr="00C63217">
        <w:rPr>
          <w:color w:val="auto"/>
          <w:sz w:val="22"/>
        </w:rPr>
        <w:t>ли</w:t>
      </w:r>
      <w:r w:rsidR="007C7692" w:rsidRPr="00C63217">
        <w:rPr>
          <w:color w:val="auto"/>
          <w:sz w:val="22"/>
        </w:rPr>
        <w:t xml:space="preserve"> </w:t>
      </w:r>
      <w:r w:rsidR="005B7209" w:rsidRPr="00C63217">
        <w:rPr>
          <w:color w:val="auto"/>
          <w:sz w:val="22"/>
        </w:rPr>
        <w:t>Р</w:t>
      </w:r>
      <w:r w:rsidRPr="00C63217">
        <w:rPr>
          <w:color w:val="auto"/>
          <w:sz w:val="22"/>
        </w:rPr>
        <w:t xml:space="preserve">уководителей; </w:t>
      </w:r>
    </w:p>
    <w:p w14:paraId="2C89497E" w14:textId="7F2E0F8D" w:rsidR="00604F2B" w:rsidRPr="00C63217" w:rsidRDefault="00D538FC" w:rsidP="002A6B7F">
      <w:pPr>
        <w:ind w:left="801" w:firstLine="0"/>
        <w:rPr>
          <w:color w:val="auto"/>
          <w:sz w:val="22"/>
        </w:rPr>
      </w:pPr>
      <w:r w:rsidRPr="00C63217">
        <w:rPr>
          <w:color w:val="auto"/>
          <w:sz w:val="22"/>
        </w:rPr>
        <w:t>в соответствии своих действий или решений</w:t>
      </w:r>
      <w:r w:rsidR="00895C25" w:rsidRPr="00C63217">
        <w:rPr>
          <w:color w:val="auto"/>
          <w:sz w:val="22"/>
        </w:rPr>
        <w:t xml:space="preserve"> этическим</w:t>
      </w:r>
      <w:r w:rsidRPr="00C63217">
        <w:rPr>
          <w:color w:val="auto"/>
          <w:sz w:val="22"/>
        </w:rPr>
        <w:t xml:space="preserve"> ценностям и принципам </w:t>
      </w:r>
      <w:r w:rsidR="00A70E68" w:rsidRPr="00C63217">
        <w:rPr>
          <w:color w:val="auto"/>
          <w:sz w:val="22"/>
        </w:rPr>
        <w:t>Компании</w:t>
      </w:r>
      <w:r w:rsidR="007C7692" w:rsidRPr="00C63217">
        <w:rPr>
          <w:color w:val="auto"/>
          <w:sz w:val="22"/>
        </w:rPr>
        <w:t>.</w:t>
      </w:r>
      <w:r w:rsidRPr="00C63217">
        <w:rPr>
          <w:color w:val="auto"/>
          <w:sz w:val="22"/>
        </w:rPr>
        <w:t xml:space="preserve"> </w:t>
      </w:r>
    </w:p>
    <w:p w14:paraId="29D527BD" w14:textId="2182DF29" w:rsidR="00604F2B" w:rsidRPr="00C63217" w:rsidRDefault="00D538FC" w:rsidP="002A6B7F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Работник может также обратиться </w:t>
      </w:r>
      <w:r w:rsidR="007C7692" w:rsidRPr="00C63217">
        <w:rPr>
          <w:color w:val="auto"/>
          <w:sz w:val="22"/>
        </w:rPr>
        <w:t xml:space="preserve">к </w:t>
      </w:r>
      <w:r w:rsidR="00691479" w:rsidRPr="00C63217">
        <w:rPr>
          <w:color w:val="auto"/>
          <w:sz w:val="22"/>
        </w:rPr>
        <w:t xml:space="preserve">Уполномоченному </w:t>
      </w:r>
      <w:r w:rsidRPr="00C63217">
        <w:rPr>
          <w:color w:val="auto"/>
          <w:sz w:val="22"/>
        </w:rPr>
        <w:t>по этике</w:t>
      </w:r>
      <w:r w:rsidR="00EB3EB5" w:rsidRPr="00C63217">
        <w:rPr>
          <w:color w:val="auto"/>
          <w:sz w:val="22"/>
        </w:rPr>
        <w:t xml:space="preserve"> </w:t>
      </w:r>
      <w:r w:rsidR="00317B36" w:rsidRPr="00C63217">
        <w:rPr>
          <w:color w:val="auto"/>
          <w:sz w:val="22"/>
        </w:rPr>
        <w:t>Групп</w:t>
      </w:r>
      <w:r w:rsidR="00EB3EB5" w:rsidRPr="00C63217">
        <w:rPr>
          <w:color w:val="auto"/>
          <w:sz w:val="22"/>
        </w:rPr>
        <w:t xml:space="preserve">ы </w:t>
      </w:r>
      <w:r w:rsidR="00474E50" w:rsidRPr="00474E50">
        <w:rPr>
          <w:color w:val="auto"/>
          <w:sz w:val="22"/>
        </w:rPr>
        <w:t>посредством Горячей линии (Служба доверия Сигнал)</w:t>
      </w:r>
      <w:r w:rsidR="00EB3EB5" w:rsidRPr="00C63217">
        <w:rPr>
          <w:color w:val="auto"/>
          <w:sz w:val="22"/>
        </w:rPr>
        <w:t xml:space="preserve">: </w:t>
      </w:r>
    </w:p>
    <w:p w14:paraId="716243A4" w14:textId="77777777" w:rsidR="00533969" w:rsidRPr="00C63217" w:rsidRDefault="00D538FC">
      <w:pPr>
        <w:spacing w:after="111" w:line="251" w:lineRule="auto"/>
        <w:ind w:left="821" w:right="1796" w:hanging="10"/>
        <w:jc w:val="left"/>
        <w:rPr>
          <w:b/>
          <w:color w:val="auto"/>
          <w:sz w:val="22"/>
        </w:rPr>
      </w:pPr>
      <w:r w:rsidRPr="00C63217">
        <w:rPr>
          <w:b/>
          <w:color w:val="auto"/>
          <w:sz w:val="22"/>
        </w:rPr>
        <w:t xml:space="preserve">Тел. </w:t>
      </w:r>
      <w:r w:rsidR="002D5D6A" w:rsidRPr="00C63217">
        <w:rPr>
          <w:b/>
          <w:color w:val="auto"/>
          <w:sz w:val="22"/>
        </w:rPr>
        <w:t xml:space="preserve">8 800 234 5640 </w:t>
      </w:r>
      <w:r w:rsidRPr="00C63217">
        <w:rPr>
          <w:color w:val="auto"/>
          <w:sz w:val="22"/>
        </w:rPr>
        <w:t>(ВСЕ ЗВОНКИ БЕСПЛАТНЫЕ)</w:t>
      </w:r>
      <w:r w:rsidRPr="00C63217">
        <w:rPr>
          <w:b/>
          <w:color w:val="auto"/>
          <w:sz w:val="22"/>
        </w:rPr>
        <w:t xml:space="preserve"> </w:t>
      </w:r>
    </w:p>
    <w:p w14:paraId="61C9DD71" w14:textId="77777777" w:rsidR="00604F2B" w:rsidRPr="00C63217" w:rsidRDefault="00D538FC">
      <w:pPr>
        <w:spacing w:after="111" w:line="251" w:lineRule="auto"/>
        <w:ind w:left="821" w:right="1796" w:hanging="10"/>
        <w:jc w:val="left"/>
        <w:rPr>
          <w:color w:val="auto"/>
          <w:sz w:val="22"/>
        </w:rPr>
      </w:pPr>
      <w:r w:rsidRPr="00C63217">
        <w:rPr>
          <w:b/>
          <w:color w:val="auto"/>
          <w:sz w:val="22"/>
          <w:lang w:val="en-US"/>
        </w:rPr>
        <w:t>E</w:t>
      </w:r>
      <w:r w:rsidRPr="00C63217">
        <w:rPr>
          <w:b/>
          <w:color w:val="auto"/>
          <w:sz w:val="22"/>
        </w:rPr>
        <w:t>-</w:t>
      </w:r>
      <w:r w:rsidRPr="00C63217">
        <w:rPr>
          <w:b/>
          <w:color w:val="auto"/>
          <w:sz w:val="22"/>
          <w:lang w:val="en-US"/>
        </w:rPr>
        <w:t>mail</w:t>
      </w:r>
      <w:r w:rsidRPr="00C63217">
        <w:rPr>
          <w:b/>
          <w:color w:val="auto"/>
          <w:sz w:val="22"/>
        </w:rPr>
        <w:t xml:space="preserve">: </w:t>
      </w:r>
      <w:r w:rsidR="002D5D6A" w:rsidRPr="00C63217">
        <w:rPr>
          <w:b/>
          <w:color w:val="auto"/>
          <w:sz w:val="22"/>
          <w:lang w:val="en-US"/>
        </w:rPr>
        <w:t>signal</w:t>
      </w:r>
      <w:r w:rsidR="002D5D6A" w:rsidRPr="00C63217">
        <w:rPr>
          <w:b/>
          <w:color w:val="auto"/>
          <w:sz w:val="22"/>
        </w:rPr>
        <w:t>@</w:t>
      </w:r>
      <w:r w:rsidR="002D5D6A" w:rsidRPr="00C63217">
        <w:rPr>
          <w:b/>
          <w:color w:val="auto"/>
          <w:sz w:val="22"/>
          <w:lang w:val="en-US"/>
        </w:rPr>
        <w:t>enplus</w:t>
      </w:r>
      <w:r w:rsidR="002D5D6A" w:rsidRPr="00C63217">
        <w:rPr>
          <w:b/>
          <w:color w:val="auto"/>
          <w:sz w:val="22"/>
        </w:rPr>
        <w:t>.</w:t>
      </w:r>
      <w:r w:rsidR="002D5D6A" w:rsidRPr="00C63217">
        <w:rPr>
          <w:b/>
          <w:color w:val="auto"/>
          <w:sz w:val="22"/>
          <w:lang w:val="en-US"/>
        </w:rPr>
        <w:t>ru</w:t>
      </w:r>
    </w:p>
    <w:p w14:paraId="1841236D" w14:textId="0C54F76E" w:rsidR="00604F2B" w:rsidRPr="00C63217" w:rsidRDefault="00D538FC" w:rsidP="002A6B7F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Для решения спорных вопросов, осуществления контроля соблюдения принципов и правил корпоративной этики, положений Кодекса, рассмотрения и выработки рекомендаций по устранению конфликтных ситуац</w:t>
      </w:r>
      <w:r w:rsidR="00AA5F1F" w:rsidRPr="00C63217">
        <w:rPr>
          <w:color w:val="auto"/>
          <w:sz w:val="22"/>
        </w:rPr>
        <w:t xml:space="preserve">ий в </w:t>
      </w:r>
      <w:r w:rsidR="00C63217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>, может создаваться</w:t>
      </w:r>
      <w:r w:rsidR="00C57F2D" w:rsidRPr="00C63217">
        <w:rPr>
          <w:color w:val="auto"/>
          <w:sz w:val="22"/>
        </w:rPr>
        <w:t xml:space="preserve"> комитет по этике</w:t>
      </w:r>
      <w:r w:rsidRPr="00C63217">
        <w:rPr>
          <w:color w:val="auto"/>
          <w:sz w:val="22"/>
        </w:rPr>
        <w:t xml:space="preserve"> </w:t>
      </w:r>
      <w:r w:rsidR="00C57F2D" w:rsidRPr="00C63217">
        <w:rPr>
          <w:color w:val="auto"/>
          <w:sz w:val="22"/>
        </w:rPr>
        <w:t>(«</w:t>
      </w:r>
      <w:r w:rsidR="00691479" w:rsidRPr="00C63217">
        <w:rPr>
          <w:color w:val="auto"/>
          <w:sz w:val="22"/>
        </w:rPr>
        <w:t xml:space="preserve">Комитет </w:t>
      </w:r>
      <w:r w:rsidRPr="00C63217">
        <w:rPr>
          <w:color w:val="auto"/>
          <w:sz w:val="22"/>
        </w:rPr>
        <w:t>по этике</w:t>
      </w:r>
      <w:r w:rsidR="00C57F2D" w:rsidRPr="00C63217">
        <w:rPr>
          <w:color w:val="auto"/>
          <w:sz w:val="22"/>
        </w:rPr>
        <w:t>»)</w:t>
      </w:r>
      <w:r w:rsidRPr="00C63217">
        <w:rPr>
          <w:color w:val="auto"/>
          <w:sz w:val="22"/>
        </w:rPr>
        <w:t xml:space="preserve">. Количественный и персональный состав </w:t>
      </w:r>
      <w:r w:rsidR="00691479" w:rsidRPr="00C63217">
        <w:rPr>
          <w:color w:val="auto"/>
          <w:sz w:val="22"/>
        </w:rPr>
        <w:t xml:space="preserve">Комитета </w:t>
      </w:r>
      <w:r w:rsidRPr="00C63217">
        <w:rPr>
          <w:color w:val="auto"/>
          <w:sz w:val="22"/>
        </w:rPr>
        <w:t>по этике определяется генеральным директ</w:t>
      </w:r>
      <w:r w:rsidR="00AA5F1F" w:rsidRPr="00C63217">
        <w:rPr>
          <w:color w:val="auto"/>
          <w:sz w:val="22"/>
        </w:rPr>
        <w:t xml:space="preserve">ором </w:t>
      </w:r>
      <w:r w:rsidR="00C63217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, из числа сотрудников данной компании. </w:t>
      </w:r>
    </w:p>
    <w:p w14:paraId="15F8CB3E" w14:textId="79B6DAC2" w:rsidR="00604F2B" w:rsidRPr="00C63217" w:rsidRDefault="00C63217" w:rsidP="002A6B7F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Компания</w:t>
      </w:r>
      <w:r w:rsidR="00D538FC" w:rsidRPr="00C63217">
        <w:rPr>
          <w:color w:val="auto"/>
          <w:sz w:val="22"/>
        </w:rPr>
        <w:t xml:space="preserve"> гарантирует Работникам анонимность и ненаказуемость </w:t>
      </w:r>
      <w:r w:rsidR="00691479" w:rsidRPr="00C63217">
        <w:rPr>
          <w:color w:val="auto"/>
          <w:sz w:val="22"/>
        </w:rPr>
        <w:t xml:space="preserve">любого </w:t>
      </w:r>
      <w:r w:rsidR="00D538FC" w:rsidRPr="00C63217">
        <w:rPr>
          <w:color w:val="auto"/>
          <w:sz w:val="22"/>
        </w:rPr>
        <w:t xml:space="preserve">обращения. Любое преследование Работника, который заявил о нарушении принципов Кодекса, будет расценено как отдельное нарушение принципов Кодекса.  </w:t>
      </w:r>
    </w:p>
    <w:p w14:paraId="0499B74F" w14:textId="27EF8EEF" w:rsidR="00604F2B" w:rsidRPr="00C63217" w:rsidRDefault="00D538FC" w:rsidP="002A6B7F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Каждый</w:t>
      </w:r>
      <w:r w:rsidR="007C7692" w:rsidRPr="00C63217">
        <w:rPr>
          <w:color w:val="auto"/>
          <w:sz w:val="22"/>
        </w:rPr>
        <w:t xml:space="preserve">, кто обратился к </w:t>
      </w:r>
      <w:r w:rsidR="00691479" w:rsidRPr="00C63217">
        <w:rPr>
          <w:color w:val="auto"/>
          <w:sz w:val="22"/>
        </w:rPr>
        <w:t xml:space="preserve">Уполномоченному </w:t>
      </w:r>
      <w:r w:rsidR="00EB3EB5" w:rsidRPr="00C63217">
        <w:rPr>
          <w:color w:val="auto"/>
          <w:sz w:val="22"/>
        </w:rPr>
        <w:t>по этике</w:t>
      </w:r>
      <w:r w:rsidR="00533969" w:rsidRPr="00C63217">
        <w:rPr>
          <w:color w:val="auto"/>
          <w:sz w:val="22"/>
        </w:rPr>
        <w:t xml:space="preserve"> и оставил контакты для связи,</w:t>
      </w:r>
      <w:r w:rsidR="00EB3EB5" w:rsidRPr="00C63217">
        <w:rPr>
          <w:color w:val="auto"/>
          <w:sz w:val="22"/>
        </w:rPr>
        <w:t xml:space="preserve"> будет своевременно проинформирован о решении по поводу своего обращения.  Установление наличия в поступках Работника действий, признанных несоблюдением им одного или нескольких положений Кодекса, может привести к утрате положительной репутации и доверия со стороны </w:t>
      </w:r>
      <w:r w:rsidR="00C63217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, а также являться основанием для сомнений в его лояльности </w:t>
      </w:r>
      <w:r w:rsidR="00C63217" w:rsidRPr="00C63217">
        <w:rPr>
          <w:color w:val="auto"/>
          <w:sz w:val="22"/>
        </w:rPr>
        <w:t>Компании</w:t>
      </w:r>
      <w:r w:rsidR="00EB3EB5" w:rsidRPr="00C63217">
        <w:rPr>
          <w:color w:val="auto"/>
          <w:sz w:val="22"/>
        </w:rPr>
        <w:t xml:space="preserve">.  </w:t>
      </w:r>
    </w:p>
    <w:p w14:paraId="181A0481" w14:textId="77777777" w:rsidR="00604F2B" w:rsidRPr="00C63217" w:rsidRDefault="00D538FC" w:rsidP="002A6B7F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Нелояльное поведение, выражающееся в несоблюдении требований Кодекса,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 </w:t>
      </w:r>
    </w:p>
    <w:p w14:paraId="392B822F" w14:textId="4EA32313" w:rsidR="00604F2B" w:rsidRPr="00C63217" w:rsidRDefault="00D538FC" w:rsidP="002A6B7F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>Указанные меры не заменяют административную, уголовную и гражданскую ответственность, котору</w:t>
      </w:r>
      <w:r w:rsidR="00AA5F1F" w:rsidRPr="00C63217">
        <w:rPr>
          <w:color w:val="auto"/>
          <w:sz w:val="22"/>
        </w:rPr>
        <w:t>ю несет Работник, если нарушение</w:t>
      </w:r>
      <w:r w:rsidRPr="00C63217">
        <w:rPr>
          <w:color w:val="auto"/>
          <w:sz w:val="22"/>
        </w:rPr>
        <w:t xml:space="preserve"> положений Кодекса совпадает с нарушениями действующего законодательства страны местонахождения </w:t>
      </w:r>
      <w:r w:rsidR="00C63217" w:rsidRPr="00C63217">
        <w:rPr>
          <w:color w:val="auto"/>
          <w:sz w:val="22"/>
        </w:rPr>
        <w:t>Компании</w:t>
      </w:r>
      <w:r w:rsidRPr="00C63217">
        <w:rPr>
          <w:color w:val="auto"/>
          <w:sz w:val="22"/>
        </w:rPr>
        <w:t xml:space="preserve">.  </w:t>
      </w:r>
    </w:p>
    <w:p w14:paraId="6522ABA7" w14:textId="77777777" w:rsidR="00604F2B" w:rsidRPr="00C63217" w:rsidRDefault="00D538FC">
      <w:pPr>
        <w:pStyle w:val="1"/>
        <w:tabs>
          <w:tab w:val="center" w:pos="2424"/>
          <w:tab w:val="center" w:pos="5313"/>
        </w:tabs>
        <w:spacing w:after="92"/>
        <w:ind w:left="0" w:right="0" w:firstLine="0"/>
        <w:jc w:val="left"/>
        <w:rPr>
          <w:color w:val="auto"/>
          <w:sz w:val="22"/>
        </w:rPr>
      </w:pPr>
      <w:r w:rsidRPr="00C63217">
        <w:rPr>
          <w:rFonts w:eastAsia="Calibri"/>
          <w:b w:val="0"/>
          <w:color w:val="auto"/>
          <w:sz w:val="22"/>
        </w:rPr>
        <w:tab/>
      </w:r>
      <w:r w:rsidRPr="00C63217">
        <w:rPr>
          <w:color w:val="auto"/>
          <w:sz w:val="22"/>
        </w:rPr>
        <w:t xml:space="preserve"> </w:t>
      </w:r>
    </w:p>
    <w:p w14:paraId="7E20111D" w14:textId="77777777" w:rsidR="00604F2B" w:rsidRPr="00C63217" w:rsidRDefault="00D538FC" w:rsidP="002A6B7F">
      <w:pPr>
        <w:ind w:left="0" w:firstLine="0"/>
        <w:rPr>
          <w:color w:val="auto"/>
          <w:sz w:val="22"/>
        </w:rPr>
      </w:pPr>
      <w:r w:rsidRPr="00C63217">
        <w:rPr>
          <w:color w:val="auto"/>
          <w:sz w:val="22"/>
        </w:rPr>
        <w:t xml:space="preserve"> </w:t>
      </w:r>
    </w:p>
    <w:sectPr w:rsidR="00604F2B" w:rsidRPr="00C63217" w:rsidSect="00BF3F53">
      <w:footerReference w:type="even" r:id="rId8"/>
      <w:footerReference w:type="default" r:id="rId9"/>
      <w:footerReference w:type="first" r:id="rId10"/>
      <w:pgSz w:w="11900" w:h="16840"/>
      <w:pgMar w:top="1134" w:right="976" w:bottom="1168" w:left="1699" w:header="720" w:footer="7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1CCAC" w14:textId="77777777" w:rsidR="00C21375" w:rsidRDefault="00C21375">
      <w:pPr>
        <w:spacing w:after="0" w:line="240" w:lineRule="auto"/>
      </w:pPr>
      <w:r>
        <w:separator/>
      </w:r>
    </w:p>
  </w:endnote>
  <w:endnote w:type="continuationSeparator" w:id="0">
    <w:p w14:paraId="3544E107" w14:textId="77777777" w:rsidR="00C21375" w:rsidRDefault="00C2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55C56" w14:textId="77777777" w:rsidR="00604F2B" w:rsidRDefault="00D538FC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089053"/>
      <w:docPartObj>
        <w:docPartGallery w:val="Page Numbers (Bottom of Page)"/>
        <w:docPartUnique/>
      </w:docPartObj>
    </w:sdtPr>
    <w:sdtEndPr/>
    <w:sdtContent>
      <w:p w14:paraId="495E38F4" w14:textId="1EBEF098" w:rsidR="006E6BD5" w:rsidRDefault="006E6BD5">
        <w:pPr>
          <w:pStyle w:val="af6"/>
          <w:jc w:val="center"/>
        </w:pPr>
        <w:r w:rsidRPr="006E6BD5">
          <w:rPr>
            <w:rFonts w:ascii="Arial" w:hAnsi="Arial" w:cs="Arial"/>
          </w:rPr>
          <w:fldChar w:fldCharType="begin"/>
        </w:r>
        <w:r w:rsidRPr="006E6BD5">
          <w:rPr>
            <w:rFonts w:ascii="Arial" w:hAnsi="Arial" w:cs="Arial"/>
          </w:rPr>
          <w:instrText>PAGE   \* MERGEFORMAT</w:instrText>
        </w:r>
        <w:r w:rsidRPr="006E6BD5">
          <w:rPr>
            <w:rFonts w:ascii="Arial" w:hAnsi="Arial" w:cs="Arial"/>
          </w:rPr>
          <w:fldChar w:fldCharType="separate"/>
        </w:r>
        <w:r w:rsidR="00196F15">
          <w:rPr>
            <w:rFonts w:ascii="Arial" w:hAnsi="Arial" w:cs="Arial"/>
            <w:noProof/>
          </w:rPr>
          <w:t>2</w:t>
        </w:r>
        <w:r w:rsidRPr="006E6BD5">
          <w:rPr>
            <w:rFonts w:ascii="Arial" w:hAnsi="Arial" w:cs="Arial"/>
          </w:rPr>
          <w:fldChar w:fldCharType="end"/>
        </w:r>
      </w:p>
    </w:sdtContent>
  </w:sdt>
  <w:p w14:paraId="478E4B2C" w14:textId="737778B2" w:rsidR="00604F2B" w:rsidRDefault="00604F2B">
    <w:pPr>
      <w:spacing w:after="0" w:line="259" w:lineRule="auto"/>
      <w:ind w:left="0" w:right="6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169B2" w14:textId="228C26DD" w:rsidR="00604F2B" w:rsidRDefault="00604F2B">
    <w:pPr>
      <w:spacing w:after="0" w:line="259" w:lineRule="auto"/>
      <w:ind w:left="0" w:right="6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6F35A" w14:textId="77777777" w:rsidR="00C21375" w:rsidRDefault="00C21375">
      <w:pPr>
        <w:spacing w:after="0" w:line="240" w:lineRule="auto"/>
      </w:pPr>
      <w:r>
        <w:separator/>
      </w:r>
    </w:p>
  </w:footnote>
  <w:footnote w:type="continuationSeparator" w:id="0">
    <w:p w14:paraId="1B43A7D2" w14:textId="77777777" w:rsidR="00C21375" w:rsidRDefault="00C21375">
      <w:pPr>
        <w:spacing w:after="0" w:line="240" w:lineRule="auto"/>
      </w:pPr>
      <w:r>
        <w:continuationSeparator/>
      </w:r>
    </w:p>
  </w:footnote>
  <w:footnote w:id="1">
    <w:p w14:paraId="39A2C989" w14:textId="55D631A3" w:rsidR="00006A7D" w:rsidRDefault="00D538FC" w:rsidP="00D0435B">
      <w:pPr>
        <w:pStyle w:val="ae"/>
        <w:ind w:left="709" w:hanging="199"/>
      </w:pPr>
      <w:r>
        <w:rPr>
          <w:rStyle w:val="af0"/>
        </w:rPr>
        <w:footnoteRef/>
      </w:r>
      <w:r w:rsidR="0049098A">
        <w:t xml:space="preserve"> </w:t>
      </w:r>
      <w:r>
        <w:t>С</w:t>
      </w:r>
      <w:r w:rsidRPr="00006A7D">
        <w:t>тандарты и</w:t>
      </w:r>
      <w:r w:rsidR="0049098A">
        <w:t xml:space="preserve"> порядок действий Работников</w:t>
      </w:r>
      <w:r w:rsidRPr="00006A7D">
        <w:t>, в связи с возможным или имеющимся конфликтом интересов, включая порядок уведомления и урегулирования конфликта интересов</w:t>
      </w:r>
      <w:r w:rsidR="000A18FE">
        <w:t>,</w:t>
      </w:r>
      <w:r>
        <w:t xml:space="preserve"> изложены в Политике в отношении конфликта интересов</w:t>
      </w:r>
      <w:r w:rsidR="000A18FE">
        <w:t>.</w:t>
      </w:r>
    </w:p>
    <w:p w14:paraId="351A58F9" w14:textId="77777777" w:rsidR="00564F8A" w:rsidRDefault="00564F8A" w:rsidP="00D0435B">
      <w:pPr>
        <w:pStyle w:val="ae"/>
        <w:ind w:left="709" w:hanging="199"/>
      </w:pPr>
    </w:p>
  </w:footnote>
  <w:footnote w:id="2">
    <w:p w14:paraId="4ED417E1" w14:textId="22E4E52F" w:rsidR="00D0435B" w:rsidRPr="00BE2B59" w:rsidRDefault="00D538FC" w:rsidP="00D0435B">
      <w:pPr>
        <w:pStyle w:val="ae"/>
        <w:ind w:left="709" w:hanging="199"/>
        <w:rPr>
          <w:color w:val="auto"/>
        </w:rPr>
      </w:pPr>
      <w:r>
        <w:rPr>
          <w:rStyle w:val="af0"/>
        </w:rPr>
        <w:footnoteRef/>
      </w:r>
      <w:r>
        <w:t xml:space="preserve"> </w:t>
      </w:r>
      <w:r w:rsidR="00564F8A">
        <w:t xml:space="preserve"> К</w:t>
      </w:r>
      <w:r w:rsidR="00564F8A" w:rsidRPr="00564F8A">
        <w:t>лючевые принципы, процедуры и конкретные меры, направленные на противодействие коррупции и обе</w:t>
      </w:r>
      <w:r w:rsidR="00564F8A">
        <w:t xml:space="preserve">спечение соблюдения </w:t>
      </w:r>
      <w:r w:rsidR="00F624B4">
        <w:t xml:space="preserve">требований </w:t>
      </w:r>
      <w:r w:rsidR="00564F8A">
        <w:t>а</w:t>
      </w:r>
      <w:r w:rsidR="00564F8A" w:rsidRPr="00564F8A">
        <w:t>нтикоррупционных законов</w:t>
      </w:r>
      <w:r w:rsidR="00564F8A">
        <w:t>,</w:t>
      </w:r>
      <w:r w:rsidR="00564F8A" w:rsidRPr="00564F8A">
        <w:t xml:space="preserve"> </w:t>
      </w:r>
      <w:r w:rsidR="00564F8A">
        <w:t xml:space="preserve">установлены в Антикоррупционной политике </w:t>
      </w:r>
      <w:r w:rsidR="003C34A4" w:rsidRPr="00BE2B59">
        <w:rPr>
          <w:color w:val="auto"/>
        </w:rPr>
        <w:t>Компании</w:t>
      </w:r>
      <w:r w:rsidR="000A18FE" w:rsidRPr="00BE2B59">
        <w:rPr>
          <w:color w:val="auto"/>
        </w:rPr>
        <w:t>.</w:t>
      </w:r>
      <w:r w:rsidR="00564F8A" w:rsidRPr="00BE2B59">
        <w:rPr>
          <w:color w:val="aut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361D8"/>
    <w:multiLevelType w:val="multilevel"/>
    <w:tmpl w:val="BC163B42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B929AF"/>
    <w:multiLevelType w:val="hybridMultilevel"/>
    <w:tmpl w:val="A0CC2F06"/>
    <w:lvl w:ilvl="0" w:tplc="5BB6C6C4">
      <w:start w:val="1"/>
      <w:numFmt w:val="bullet"/>
      <w:lvlText w:val=""/>
      <w:lvlJc w:val="left"/>
      <w:pPr>
        <w:ind w:left="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43482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0BAF2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A84D2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89AD4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C5592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09F3E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A3854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C1A4C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7322E7"/>
    <w:multiLevelType w:val="hybridMultilevel"/>
    <w:tmpl w:val="42CC1494"/>
    <w:lvl w:ilvl="0" w:tplc="194859FC">
      <w:start w:val="1"/>
      <w:numFmt w:val="bullet"/>
      <w:lvlText w:val=""/>
      <w:lvlJc w:val="left"/>
      <w:pPr>
        <w:ind w:left="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C6D68C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8D6F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A96EC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2BA20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F6F2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F2CE6C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F6575C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7E2554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C908AB"/>
    <w:multiLevelType w:val="hybridMultilevel"/>
    <w:tmpl w:val="97843DAE"/>
    <w:lvl w:ilvl="0" w:tplc="4AF87620">
      <w:start w:val="1"/>
      <w:numFmt w:val="bullet"/>
      <w:lvlText w:val=""/>
      <w:lvlJc w:val="left"/>
      <w:pPr>
        <w:ind w:left="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0B8E6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A0398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4E7AF4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66C58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48920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072C6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3CC89C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C0764E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586782"/>
    <w:multiLevelType w:val="hybridMultilevel"/>
    <w:tmpl w:val="646C2160"/>
    <w:lvl w:ilvl="0" w:tplc="F2986EBE">
      <w:start w:val="1"/>
      <w:numFmt w:val="bullet"/>
      <w:lvlText w:val=""/>
      <w:lvlJc w:val="left"/>
      <w:pPr>
        <w:ind w:left="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862F54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C41B8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A06F6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2F6D6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529AB6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DC4BE2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CAF22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67B68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F9551A"/>
    <w:multiLevelType w:val="multilevel"/>
    <w:tmpl w:val="2E62B2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04" w:hanging="1800"/>
      </w:pPr>
      <w:rPr>
        <w:rFonts w:hint="default"/>
      </w:rPr>
    </w:lvl>
  </w:abstractNum>
  <w:abstractNum w:abstractNumId="6" w15:restartNumberingAfterBreak="0">
    <w:nsid w:val="41CF56FC"/>
    <w:multiLevelType w:val="hybridMultilevel"/>
    <w:tmpl w:val="7A64E750"/>
    <w:lvl w:ilvl="0" w:tplc="B51CA310">
      <w:start w:val="1"/>
      <w:numFmt w:val="bullet"/>
      <w:lvlText w:val=""/>
      <w:lvlJc w:val="left"/>
      <w:pPr>
        <w:ind w:left="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29CCA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9E27CE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4939A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8C594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EAE9D6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E4FE0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207BC8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14E890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DB4F7A"/>
    <w:multiLevelType w:val="hybridMultilevel"/>
    <w:tmpl w:val="A1A85C1A"/>
    <w:lvl w:ilvl="0" w:tplc="E9E6A8EA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B2AE4C38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7402F58C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B8201A3E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DB0D302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90965170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BAA26476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816EBC40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521A1012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4DCF3EA4"/>
    <w:multiLevelType w:val="hybridMultilevel"/>
    <w:tmpl w:val="A39E7664"/>
    <w:lvl w:ilvl="0" w:tplc="3C3E7246">
      <w:start w:val="1"/>
      <w:numFmt w:val="decimal"/>
      <w:lvlText w:val="%1."/>
      <w:lvlJc w:val="left"/>
      <w:pPr>
        <w:ind w:left="74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C1166" w:tentative="1">
      <w:start w:val="1"/>
      <w:numFmt w:val="lowerLetter"/>
      <w:lvlText w:val="%2."/>
      <w:lvlJc w:val="left"/>
      <w:pPr>
        <w:ind w:left="1468" w:hanging="360"/>
      </w:pPr>
    </w:lvl>
    <w:lvl w:ilvl="2" w:tplc="EBD86E48" w:tentative="1">
      <w:start w:val="1"/>
      <w:numFmt w:val="lowerRoman"/>
      <w:lvlText w:val="%3."/>
      <w:lvlJc w:val="right"/>
      <w:pPr>
        <w:ind w:left="2188" w:hanging="180"/>
      </w:pPr>
    </w:lvl>
    <w:lvl w:ilvl="3" w:tplc="45EE2A28" w:tentative="1">
      <w:start w:val="1"/>
      <w:numFmt w:val="decimal"/>
      <w:lvlText w:val="%4."/>
      <w:lvlJc w:val="left"/>
      <w:pPr>
        <w:ind w:left="2908" w:hanging="360"/>
      </w:pPr>
    </w:lvl>
    <w:lvl w:ilvl="4" w:tplc="A7B08F9C" w:tentative="1">
      <w:start w:val="1"/>
      <w:numFmt w:val="lowerLetter"/>
      <w:lvlText w:val="%5."/>
      <w:lvlJc w:val="left"/>
      <w:pPr>
        <w:ind w:left="3628" w:hanging="360"/>
      </w:pPr>
    </w:lvl>
    <w:lvl w:ilvl="5" w:tplc="DBE813E0" w:tentative="1">
      <w:start w:val="1"/>
      <w:numFmt w:val="lowerRoman"/>
      <w:lvlText w:val="%6."/>
      <w:lvlJc w:val="right"/>
      <w:pPr>
        <w:ind w:left="4348" w:hanging="180"/>
      </w:pPr>
    </w:lvl>
    <w:lvl w:ilvl="6" w:tplc="DD2A14B6" w:tentative="1">
      <w:start w:val="1"/>
      <w:numFmt w:val="decimal"/>
      <w:lvlText w:val="%7."/>
      <w:lvlJc w:val="left"/>
      <w:pPr>
        <w:ind w:left="5068" w:hanging="360"/>
      </w:pPr>
    </w:lvl>
    <w:lvl w:ilvl="7" w:tplc="DE4EED6A" w:tentative="1">
      <w:start w:val="1"/>
      <w:numFmt w:val="lowerLetter"/>
      <w:lvlText w:val="%8."/>
      <w:lvlJc w:val="left"/>
      <w:pPr>
        <w:ind w:left="5788" w:hanging="360"/>
      </w:pPr>
    </w:lvl>
    <w:lvl w:ilvl="8" w:tplc="87C88802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 w15:restartNumberingAfterBreak="0">
    <w:nsid w:val="50C27904"/>
    <w:multiLevelType w:val="hybridMultilevel"/>
    <w:tmpl w:val="D06087B6"/>
    <w:lvl w:ilvl="0" w:tplc="D480D026">
      <w:start w:val="1"/>
      <w:numFmt w:val="bullet"/>
      <w:lvlText w:val=""/>
      <w:lvlJc w:val="left"/>
      <w:pPr>
        <w:ind w:left="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7CCCDE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D2B8DE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8FE5C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6C778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4F2B8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60954A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8185A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A9AFA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1233ED"/>
    <w:multiLevelType w:val="multilevel"/>
    <w:tmpl w:val="947253C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013565"/>
    <w:multiLevelType w:val="hybridMultilevel"/>
    <w:tmpl w:val="5A480C86"/>
    <w:lvl w:ilvl="0" w:tplc="01E61DCC">
      <w:start w:val="1"/>
      <w:numFmt w:val="bullet"/>
      <w:lvlText w:val=""/>
      <w:lvlJc w:val="left"/>
      <w:pPr>
        <w:ind w:left="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6217FA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68C24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A32D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20CD2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00D66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A448A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4ADE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E5414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F13B5D"/>
    <w:multiLevelType w:val="multilevel"/>
    <w:tmpl w:val="48B0E906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8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8062DC"/>
    <w:multiLevelType w:val="multilevel"/>
    <w:tmpl w:val="A65E0AF6"/>
    <w:lvl w:ilvl="0">
      <w:start w:val="1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"/>
      <w:lvlJc w:val="left"/>
      <w:pPr>
        <w:ind w:left="8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0C02F2"/>
    <w:multiLevelType w:val="multilevel"/>
    <w:tmpl w:val="63C2788E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4A1B32"/>
    <w:multiLevelType w:val="hybridMultilevel"/>
    <w:tmpl w:val="06B2136C"/>
    <w:lvl w:ilvl="0" w:tplc="1A988162">
      <w:start w:val="1"/>
      <w:numFmt w:val="bullet"/>
      <w:lvlText w:val=""/>
      <w:lvlJc w:val="left"/>
      <w:pPr>
        <w:ind w:left="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800386">
      <w:start w:val="1"/>
      <w:numFmt w:val="bullet"/>
      <w:lvlText w:val="o"/>
      <w:lvlJc w:val="left"/>
      <w:pPr>
        <w:ind w:left="1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B011CC">
      <w:start w:val="1"/>
      <w:numFmt w:val="bullet"/>
      <w:lvlText w:val="▪"/>
      <w:lvlJc w:val="left"/>
      <w:pPr>
        <w:ind w:left="18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57F0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C31C2">
      <w:start w:val="1"/>
      <w:numFmt w:val="bullet"/>
      <w:lvlText w:val="o"/>
      <w:lvlJc w:val="left"/>
      <w:pPr>
        <w:ind w:left="32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8D4BC">
      <w:start w:val="1"/>
      <w:numFmt w:val="bullet"/>
      <w:lvlText w:val="▪"/>
      <w:lvlJc w:val="left"/>
      <w:pPr>
        <w:ind w:left="40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09288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A7FD6">
      <w:start w:val="1"/>
      <w:numFmt w:val="bullet"/>
      <w:lvlText w:val="o"/>
      <w:lvlJc w:val="left"/>
      <w:pPr>
        <w:ind w:left="5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242DDA">
      <w:start w:val="1"/>
      <w:numFmt w:val="bullet"/>
      <w:lvlText w:val="▪"/>
      <w:lvlJc w:val="left"/>
      <w:pPr>
        <w:ind w:left="6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DD26FCF"/>
    <w:multiLevelType w:val="hybridMultilevel"/>
    <w:tmpl w:val="5ADAE808"/>
    <w:lvl w:ilvl="0" w:tplc="AC14015A">
      <w:start w:val="1"/>
      <w:numFmt w:val="bullet"/>
      <w:lvlText w:val=""/>
      <w:lvlJc w:val="left"/>
      <w:pPr>
        <w:ind w:left="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097FA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E34A6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6313A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E7926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8A6DC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2C5E6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61B7A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40008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661B6D"/>
    <w:multiLevelType w:val="hybridMultilevel"/>
    <w:tmpl w:val="C01CA9AA"/>
    <w:lvl w:ilvl="0" w:tplc="EF844312">
      <w:start w:val="1"/>
      <w:numFmt w:val="bullet"/>
      <w:lvlText w:val=""/>
      <w:lvlJc w:val="left"/>
      <w:pPr>
        <w:ind w:left="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091E2">
      <w:start w:val="1"/>
      <w:numFmt w:val="bullet"/>
      <w:lvlText w:val="o"/>
      <w:lvlJc w:val="left"/>
      <w:pPr>
        <w:ind w:left="1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EC2108">
      <w:start w:val="1"/>
      <w:numFmt w:val="bullet"/>
      <w:lvlText w:val="▪"/>
      <w:lvlJc w:val="left"/>
      <w:pPr>
        <w:ind w:left="1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EC8E96">
      <w:start w:val="1"/>
      <w:numFmt w:val="bullet"/>
      <w:lvlText w:val="•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0A5CC">
      <w:start w:val="1"/>
      <w:numFmt w:val="bullet"/>
      <w:lvlText w:val="o"/>
      <w:lvlJc w:val="left"/>
      <w:pPr>
        <w:ind w:left="3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DC8EA2">
      <w:start w:val="1"/>
      <w:numFmt w:val="bullet"/>
      <w:lvlText w:val="▪"/>
      <w:lvlJc w:val="left"/>
      <w:pPr>
        <w:ind w:left="39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08BF6A">
      <w:start w:val="1"/>
      <w:numFmt w:val="bullet"/>
      <w:lvlText w:val="•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EED66">
      <w:start w:val="1"/>
      <w:numFmt w:val="bullet"/>
      <w:lvlText w:val="o"/>
      <w:lvlJc w:val="left"/>
      <w:pPr>
        <w:ind w:left="5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2BFF4">
      <w:start w:val="1"/>
      <w:numFmt w:val="bullet"/>
      <w:lvlText w:val="▪"/>
      <w:lvlJc w:val="left"/>
      <w:pPr>
        <w:ind w:left="6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F8277F"/>
    <w:multiLevelType w:val="hybridMultilevel"/>
    <w:tmpl w:val="E1F06E22"/>
    <w:lvl w:ilvl="0" w:tplc="AE14A268">
      <w:start w:val="1"/>
      <w:numFmt w:val="decimal"/>
      <w:lvlText w:val="%1.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7A0932">
      <w:start w:val="1"/>
      <w:numFmt w:val="lowerLetter"/>
      <w:lvlText w:val="%2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6289E">
      <w:start w:val="1"/>
      <w:numFmt w:val="lowerRoman"/>
      <w:lvlText w:val="%3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D4A4D0">
      <w:start w:val="1"/>
      <w:numFmt w:val="decimal"/>
      <w:lvlText w:val="%4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A17F4">
      <w:start w:val="1"/>
      <w:numFmt w:val="lowerLetter"/>
      <w:lvlText w:val="%5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92A292">
      <w:start w:val="1"/>
      <w:numFmt w:val="lowerRoman"/>
      <w:lvlText w:val="%6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A6021A">
      <w:start w:val="1"/>
      <w:numFmt w:val="decimal"/>
      <w:lvlText w:val="%7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689F8">
      <w:start w:val="1"/>
      <w:numFmt w:val="lowerLetter"/>
      <w:lvlText w:val="%8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C2CCE">
      <w:start w:val="1"/>
      <w:numFmt w:val="lowerRoman"/>
      <w:lvlText w:val="%9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5C047D"/>
    <w:multiLevelType w:val="hybridMultilevel"/>
    <w:tmpl w:val="A7CCEFE2"/>
    <w:lvl w:ilvl="0" w:tplc="DA5E0712">
      <w:start w:val="1"/>
      <w:numFmt w:val="bullet"/>
      <w:lvlText w:val=""/>
      <w:lvlJc w:val="left"/>
      <w:pPr>
        <w:ind w:left="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A7FEA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C22FC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72108A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872FE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06E36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AC1E6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E11CE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46387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B751BF"/>
    <w:multiLevelType w:val="hybridMultilevel"/>
    <w:tmpl w:val="9C166E70"/>
    <w:lvl w:ilvl="0" w:tplc="D38C571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908183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7E88F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C800C4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83C607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D943A1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15AB09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3A07A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6DC86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71F325A"/>
    <w:multiLevelType w:val="multilevel"/>
    <w:tmpl w:val="CC321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04" w:hanging="1800"/>
      </w:pPr>
      <w:rPr>
        <w:rFonts w:hint="default"/>
      </w:rPr>
    </w:lvl>
  </w:abstractNum>
  <w:abstractNum w:abstractNumId="22" w15:restartNumberingAfterBreak="0">
    <w:nsid w:val="778157D0"/>
    <w:multiLevelType w:val="hybridMultilevel"/>
    <w:tmpl w:val="D40A2126"/>
    <w:lvl w:ilvl="0" w:tplc="757C979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5BCFF6C" w:tentative="1">
      <w:start w:val="1"/>
      <w:numFmt w:val="lowerLetter"/>
      <w:lvlText w:val="%2."/>
      <w:lvlJc w:val="left"/>
      <w:pPr>
        <w:ind w:left="1800" w:hanging="360"/>
      </w:pPr>
    </w:lvl>
    <w:lvl w:ilvl="2" w:tplc="80860708" w:tentative="1">
      <w:start w:val="1"/>
      <w:numFmt w:val="lowerRoman"/>
      <w:lvlText w:val="%3."/>
      <w:lvlJc w:val="right"/>
      <w:pPr>
        <w:ind w:left="2520" w:hanging="180"/>
      </w:pPr>
    </w:lvl>
    <w:lvl w:ilvl="3" w:tplc="F7843840" w:tentative="1">
      <w:start w:val="1"/>
      <w:numFmt w:val="decimal"/>
      <w:lvlText w:val="%4."/>
      <w:lvlJc w:val="left"/>
      <w:pPr>
        <w:ind w:left="3240" w:hanging="360"/>
      </w:pPr>
    </w:lvl>
    <w:lvl w:ilvl="4" w:tplc="44641ED4" w:tentative="1">
      <w:start w:val="1"/>
      <w:numFmt w:val="lowerLetter"/>
      <w:lvlText w:val="%5."/>
      <w:lvlJc w:val="left"/>
      <w:pPr>
        <w:ind w:left="3960" w:hanging="360"/>
      </w:pPr>
    </w:lvl>
    <w:lvl w:ilvl="5" w:tplc="F196965C" w:tentative="1">
      <w:start w:val="1"/>
      <w:numFmt w:val="lowerRoman"/>
      <w:lvlText w:val="%6."/>
      <w:lvlJc w:val="right"/>
      <w:pPr>
        <w:ind w:left="4680" w:hanging="180"/>
      </w:pPr>
    </w:lvl>
    <w:lvl w:ilvl="6" w:tplc="DAF215BC" w:tentative="1">
      <w:start w:val="1"/>
      <w:numFmt w:val="decimal"/>
      <w:lvlText w:val="%7."/>
      <w:lvlJc w:val="left"/>
      <w:pPr>
        <w:ind w:left="5400" w:hanging="360"/>
      </w:pPr>
    </w:lvl>
    <w:lvl w:ilvl="7" w:tplc="19149D60" w:tentative="1">
      <w:start w:val="1"/>
      <w:numFmt w:val="lowerLetter"/>
      <w:lvlText w:val="%8."/>
      <w:lvlJc w:val="left"/>
      <w:pPr>
        <w:ind w:left="6120" w:hanging="360"/>
      </w:pPr>
    </w:lvl>
    <w:lvl w:ilvl="8" w:tplc="F702BA7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0F21FD"/>
    <w:multiLevelType w:val="hybridMultilevel"/>
    <w:tmpl w:val="2E34E55E"/>
    <w:lvl w:ilvl="0" w:tplc="80302D9A">
      <w:start w:val="1"/>
      <w:numFmt w:val="decimal"/>
      <w:lvlText w:val="%1."/>
      <w:lvlJc w:val="left"/>
      <w:pPr>
        <w:ind w:left="720" w:hanging="360"/>
      </w:pPr>
    </w:lvl>
    <w:lvl w:ilvl="1" w:tplc="B5D41946" w:tentative="1">
      <w:start w:val="1"/>
      <w:numFmt w:val="lowerLetter"/>
      <w:lvlText w:val="%2."/>
      <w:lvlJc w:val="left"/>
      <w:pPr>
        <w:ind w:left="1440" w:hanging="360"/>
      </w:pPr>
    </w:lvl>
    <w:lvl w:ilvl="2" w:tplc="F684C090" w:tentative="1">
      <w:start w:val="1"/>
      <w:numFmt w:val="lowerRoman"/>
      <w:lvlText w:val="%3."/>
      <w:lvlJc w:val="right"/>
      <w:pPr>
        <w:ind w:left="2160" w:hanging="180"/>
      </w:pPr>
    </w:lvl>
    <w:lvl w:ilvl="3" w:tplc="EBB6610E" w:tentative="1">
      <w:start w:val="1"/>
      <w:numFmt w:val="decimal"/>
      <w:lvlText w:val="%4."/>
      <w:lvlJc w:val="left"/>
      <w:pPr>
        <w:ind w:left="2880" w:hanging="360"/>
      </w:pPr>
    </w:lvl>
    <w:lvl w:ilvl="4" w:tplc="CA0CDCF0" w:tentative="1">
      <w:start w:val="1"/>
      <w:numFmt w:val="lowerLetter"/>
      <w:lvlText w:val="%5."/>
      <w:lvlJc w:val="left"/>
      <w:pPr>
        <w:ind w:left="3600" w:hanging="360"/>
      </w:pPr>
    </w:lvl>
    <w:lvl w:ilvl="5" w:tplc="63D66436" w:tentative="1">
      <w:start w:val="1"/>
      <w:numFmt w:val="lowerRoman"/>
      <w:lvlText w:val="%6."/>
      <w:lvlJc w:val="right"/>
      <w:pPr>
        <w:ind w:left="4320" w:hanging="180"/>
      </w:pPr>
    </w:lvl>
    <w:lvl w:ilvl="6" w:tplc="CDD85544" w:tentative="1">
      <w:start w:val="1"/>
      <w:numFmt w:val="decimal"/>
      <w:lvlText w:val="%7."/>
      <w:lvlJc w:val="left"/>
      <w:pPr>
        <w:ind w:left="5040" w:hanging="360"/>
      </w:pPr>
    </w:lvl>
    <w:lvl w:ilvl="7" w:tplc="90F21762" w:tentative="1">
      <w:start w:val="1"/>
      <w:numFmt w:val="lowerLetter"/>
      <w:lvlText w:val="%8."/>
      <w:lvlJc w:val="left"/>
      <w:pPr>
        <w:ind w:left="5760" w:hanging="360"/>
      </w:pPr>
    </w:lvl>
    <w:lvl w:ilvl="8" w:tplc="524A5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90ADC"/>
    <w:multiLevelType w:val="hybridMultilevel"/>
    <w:tmpl w:val="71F673E2"/>
    <w:lvl w:ilvl="0" w:tplc="A0E2A336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E90E4F58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5106BE4A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CD1AFD10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98C93CA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2CDEB724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7CD0C5EE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D9424DD2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50AA272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14"/>
  </w:num>
  <w:num w:numId="5">
    <w:abstractNumId w:val="6"/>
  </w:num>
  <w:num w:numId="6">
    <w:abstractNumId w:val="1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  <w:num w:numId="11">
    <w:abstractNumId w:val="16"/>
  </w:num>
  <w:num w:numId="12">
    <w:abstractNumId w:val="10"/>
  </w:num>
  <w:num w:numId="13">
    <w:abstractNumId w:val="17"/>
  </w:num>
  <w:num w:numId="14">
    <w:abstractNumId w:val="4"/>
  </w:num>
  <w:num w:numId="15">
    <w:abstractNumId w:val="0"/>
  </w:num>
  <w:num w:numId="16">
    <w:abstractNumId w:val="13"/>
  </w:num>
  <w:num w:numId="17">
    <w:abstractNumId w:val="12"/>
  </w:num>
  <w:num w:numId="18">
    <w:abstractNumId w:val="8"/>
  </w:num>
  <w:num w:numId="19">
    <w:abstractNumId w:val="5"/>
  </w:num>
  <w:num w:numId="20">
    <w:abstractNumId w:val="20"/>
  </w:num>
  <w:num w:numId="21">
    <w:abstractNumId w:val="21"/>
  </w:num>
  <w:num w:numId="22">
    <w:abstractNumId w:val="7"/>
  </w:num>
  <w:num w:numId="23">
    <w:abstractNumId w:val="24"/>
  </w:num>
  <w:num w:numId="24">
    <w:abstractNumId w:val="2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2B"/>
    <w:rsid w:val="00006A7D"/>
    <w:rsid w:val="00011B4F"/>
    <w:rsid w:val="00013481"/>
    <w:rsid w:val="00074ADF"/>
    <w:rsid w:val="00082112"/>
    <w:rsid w:val="00084D92"/>
    <w:rsid w:val="00087758"/>
    <w:rsid w:val="0009683C"/>
    <w:rsid w:val="000A18FE"/>
    <w:rsid w:val="000C4A95"/>
    <w:rsid w:val="000E1BEB"/>
    <w:rsid w:val="000E7189"/>
    <w:rsid w:val="00123B11"/>
    <w:rsid w:val="001460FA"/>
    <w:rsid w:val="00150B3B"/>
    <w:rsid w:val="00162AAB"/>
    <w:rsid w:val="00165210"/>
    <w:rsid w:val="00182FD3"/>
    <w:rsid w:val="0018425C"/>
    <w:rsid w:val="00187FD5"/>
    <w:rsid w:val="001967B2"/>
    <w:rsid w:val="00196F15"/>
    <w:rsid w:val="001976B6"/>
    <w:rsid w:val="001B3898"/>
    <w:rsid w:val="001D534C"/>
    <w:rsid w:val="002125A9"/>
    <w:rsid w:val="00241937"/>
    <w:rsid w:val="0024550C"/>
    <w:rsid w:val="00272039"/>
    <w:rsid w:val="0029795D"/>
    <w:rsid w:val="002A506E"/>
    <w:rsid w:val="002A6B7F"/>
    <w:rsid w:val="002B679D"/>
    <w:rsid w:val="002C6A01"/>
    <w:rsid w:val="002D35A4"/>
    <w:rsid w:val="002D4C55"/>
    <w:rsid w:val="002D5D6A"/>
    <w:rsid w:val="002E0675"/>
    <w:rsid w:val="00317B36"/>
    <w:rsid w:val="00330260"/>
    <w:rsid w:val="00333905"/>
    <w:rsid w:val="00376942"/>
    <w:rsid w:val="00390087"/>
    <w:rsid w:val="003A0EF8"/>
    <w:rsid w:val="003B190E"/>
    <w:rsid w:val="003B6AEB"/>
    <w:rsid w:val="003C34A4"/>
    <w:rsid w:val="003E5D36"/>
    <w:rsid w:val="003F568C"/>
    <w:rsid w:val="003F7550"/>
    <w:rsid w:val="00411DC1"/>
    <w:rsid w:val="00460772"/>
    <w:rsid w:val="00474E50"/>
    <w:rsid w:val="0049098A"/>
    <w:rsid w:val="00490F44"/>
    <w:rsid w:val="0049289A"/>
    <w:rsid w:val="004B3928"/>
    <w:rsid w:val="004C1A9A"/>
    <w:rsid w:val="004E1099"/>
    <w:rsid w:val="004F7176"/>
    <w:rsid w:val="005101C7"/>
    <w:rsid w:val="00516593"/>
    <w:rsid w:val="00526F22"/>
    <w:rsid w:val="00527B10"/>
    <w:rsid w:val="00533969"/>
    <w:rsid w:val="00533FAA"/>
    <w:rsid w:val="005401FE"/>
    <w:rsid w:val="005479A3"/>
    <w:rsid w:val="005546FD"/>
    <w:rsid w:val="00564F8A"/>
    <w:rsid w:val="00570179"/>
    <w:rsid w:val="00571009"/>
    <w:rsid w:val="0059222D"/>
    <w:rsid w:val="005B1D59"/>
    <w:rsid w:val="005B7209"/>
    <w:rsid w:val="005C47C3"/>
    <w:rsid w:val="005C7A99"/>
    <w:rsid w:val="005E20AE"/>
    <w:rsid w:val="005F23F1"/>
    <w:rsid w:val="00604F2B"/>
    <w:rsid w:val="006107BC"/>
    <w:rsid w:val="006232A9"/>
    <w:rsid w:val="00642288"/>
    <w:rsid w:val="00643AAF"/>
    <w:rsid w:val="00657657"/>
    <w:rsid w:val="00674EDE"/>
    <w:rsid w:val="00691479"/>
    <w:rsid w:val="00697B37"/>
    <w:rsid w:val="006B09B6"/>
    <w:rsid w:val="006D5C3E"/>
    <w:rsid w:val="006D5F3E"/>
    <w:rsid w:val="006D78CC"/>
    <w:rsid w:val="006E6BD5"/>
    <w:rsid w:val="006F5E41"/>
    <w:rsid w:val="00705199"/>
    <w:rsid w:val="00726267"/>
    <w:rsid w:val="0076604E"/>
    <w:rsid w:val="00776882"/>
    <w:rsid w:val="007824D7"/>
    <w:rsid w:val="007C7692"/>
    <w:rsid w:val="007E551C"/>
    <w:rsid w:val="007F5A91"/>
    <w:rsid w:val="00825A99"/>
    <w:rsid w:val="00825D9C"/>
    <w:rsid w:val="00837009"/>
    <w:rsid w:val="00864C72"/>
    <w:rsid w:val="00867531"/>
    <w:rsid w:val="0087133A"/>
    <w:rsid w:val="008723B3"/>
    <w:rsid w:val="008802F0"/>
    <w:rsid w:val="00895C25"/>
    <w:rsid w:val="008A3127"/>
    <w:rsid w:val="008C222C"/>
    <w:rsid w:val="008D478D"/>
    <w:rsid w:val="008E2B81"/>
    <w:rsid w:val="00965246"/>
    <w:rsid w:val="009652A3"/>
    <w:rsid w:val="00967E08"/>
    <w:rsid w:val="00984507"/>
    <w:rsid w:val="009D6C74"/>
    <w:rsid w:val="009E5847"/>
    <w:rsid w:val="00A01F3A"/>
    <w:rsid w:val="00A10E58"/>
    <w:rsid w:val="00A163E2"/>
    <w:rsid w:val="00A34372"/>
    <w:rsid w:val="00A5020A"/>
    <w:rsid w:val="00A624FF"/>
    <w:rsid w:val="00A64088"/>
    <w:rsid w:val="00A70E68"/>
    <w:rsid w:val="00A826F8"/>
    <w:rsid w:val="00A84D63"/>
    <w:rsid w:val="00A92543"/>
    <w:rsid w:val="00AA5F1F"/>
    <w:rsid w:val="00AB19B3"/>
    <w:rsid w:val="00AB39E0"/>
    <w:rsid w:val="00AD5A0B"/>
    <w:rsid w:val="00B0009D"/>
    <w:rsid w:val="00B16145"/>
    <w:rsid w:val="00B20B9C"/>
    <w:rsid w:val="00B32E44"/>
    <w:rsid w:val="00B66F60"/>
    <w:rsid w:val="00B675CD"/>
    <w:rsid w:val="00BA515F"/>
    <w:rsid w:val="00BE21BD"/>
    <w:rsid w:val="00BE2B59"/>
    <w:rsid w:val="00BE6028"/>
    <w:rsid w:val="00BF3F53"/>
    <w:rsid w:val="00C21375"/>
    <w:rsid w:val="00C23202"/>
    <w:rsid w:val="00C57F2D"/>
    <w:rsid w:val="00C63217"/>
    <w:rsid w:val="00C648E5"/>
    <w:rsid w:val="00C65453"/>
    <w:rsid w:val="00C809DA"/>
    <w:rsid w:val="00C91A12"/>
    <w:rsid w:val="00CA1564"/>
    <w:rsid w:val="00CA381F"/>
    <w:rsid w:val="00CA38EB"/>
    <w:rsid w:val="00CD01F0"/>
    <w:rsid w:val="00CD2434"/>
    <w:rsid w:val="00CD2825"/>
    <w:rsid w:val="00CD4FFB"/>
    <w:rsid w:val="00CE1E65"/>
    <w:rsid w:val="00D0435B"/>
    <w:rsid w:val="00D17E7D"/>
    <w:rsid w:val="00D423EB"/>
    <w:rsid w:val="00D538FC"/>
    <w:rsid w:val="00D64C18"/>
    <w:rsid w:val="00D921D7"/>
    <w:rsid w:val="00D96B85"/>
    <w:rsid w:val="00DA53E7"/>
    <w:rsid w:val="00DA62A4"/>
    <w:rsid w:val="00DB4B1C"/>
    <w:rsid w:val="00DC2D2E"/>
    <w:rsid w:val="00DE7057"/>
    <w:rsid w:val="00DF1C74"/>
    <w:rsid w:val="00E20A52"/>
    <w:rsid w:val="00E442CD"/>
    <w:rsid w:val="00E54C98"/>
    <w:rsid w:val="00E718E4"/>
    <w:rsid w:val="00EA3B55"/>
    <w:rsid w:val="00EA5EE0"/>
    <w:rsid w:val="00EB37B8"/>
    <w:rsid w:val="00EB3EB5"/>
    <w:rsid w:val="00EC772C"/>
    <w:rsid w:val="00EF10F2"/>
    <w:rsid w:val="00F209CA"/>
    <w:rsid w:val="00F26FE0"/>
    <w:rsid w:val="00F600A2"/>
    <w:rsid w:val="00F624B4"/>
    <w:rsid w:val="00F65F28"/>
    <w:rsid w:val="00F7450B"/>
    <w:rsid w:val="00F77092"/>
    <w:rsid w:val="00FA5537"/>
    <w:rsid w:val="00FA66BB"/>
    <w:rsid w:val="00FC2648"/>
    <w:rsid w:val="00FC4E5F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AE48"/>
  <w15:docId w15:val="{18E5BEDE-A6C0-4A6F-A33A-C2189D0D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5" w:line="249" w:lineRule="auto"/>
      <w:ind w:left="4887" w:hanging="778"/>
      <w:jc w:val="both"/>
    </w:pPr>
    <w:rPr>
      <w:rFonts w:ascii="Arial" w:eastAsia="Arial" w:hAnsi="Arial" w:cs="Arial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7"/>
      <w:ind w:left="10" w:right="13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7"/>
      <w:ind w:left="10" w:right="13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paragraph" w:styleId="a3">
    <w:name w:val="List Paragraph"/>
    <w:basedOn w:val="a"/>
    <w:uiPriority w:val="34"/>
    <w:qFormat/>
    <w:rsid w:val="00776882"/>
    <w:pPr>
      <w:ind w:left="720"/>
      <w:contextualSpacing/>
    </w:pPr>
  </w:style>
  <w:style w:type="paragraph" w:customStyle="1" w:styleId="Style9">
    <w:name w:val="Style9"/>
    <w:basedOn w:val="a"/>
    <w:uiPriority w:val="99"/>
    <w:rsid w:val="00165210"/>
    <w:pPr>
      <w:widowControl w:val="0"/>
      <w:autoSpaceDE w:val="0"/>
      <w:autoSpaceDN w:val="0"/>
      <w:adjustRightInd w:val="0"/>
      <w:spacing w:after="0" w:line="277" w:lineRule="exact"/>
      <w:ind w:left="0" w:firstLine="0"/>
    </w:pPr>
    <w:rPr>
      <w:rFonts w:eastAsiaTheme="minorEastAsia"/>
      <w:color w:val="auto"/>
      <w:szCs w:val="24"/>
    </w:rPr>
  </w:style>
  <w:style w:type="character" w:customStyle="1" w:styleId="FontStyle23">
    <w:name w:val="Font Style23"/>
    <w:basedOn w:val="a0"/>
    <w:uiPriority w:val="99"/>
    <w:rsid w:val="00165210"/>
    <w:rPr>
      <w:rFonts w:ascii="Arial" w:hAnsi="Arial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65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210"/>
    <w:rPr>
      <w:rFonts w:ascii="Segoe UI" w:eastAsia="Arial" w:hAnsi="Segoe UI" w:cs="Segoe U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96B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6B8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6B85"/>
    <w:rPr>
      <w:rFonts w:ascii="Arial" w:eastAsia="Arial" w:hAnsi="Arial" w:cs="Arial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6B8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6B85"/>
    <w:rPr>
      <w:rFonts w:ascii="Arial" w:eastAsia="Arial" w:hAnsi="Arial" w:cs="Arial"/>
      <w:b/>
      <w:bCs/>
      <w:color w:val="000000"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006A7D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06A7D"/>
    <w:rPr>
      <w:rFonts w:ascii="Arial" w:eastAsia="Arial" w:hAnsi="Arial" w:cs="Arial"/>
      <w:color w:val="000000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06A7D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006A7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06A7D"/>
    <w:rPr>
      <w:rFonts w:ascii="Arial" w:eastAsia="Arial" w:hAnsi="Arial" w:cs="Arial"/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06A7D"/>
    <w:rPr>
      <w:vertAlign w:val="superscript"/>
    </w:rPr>
  </w:style>
  <w:style w:type="paragraph" w:styleId="af1">
    <w:name w:val="TOC Heading"/>
    <w:basedOn w:val="1"/>
    <w:next w:val="a"/>
    <w:uiPriority w:val="39"/>
    <w:unhideWhenUsed/>
    <w:qFormat/>
    <w:rsid w:val="00F26FE0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F26FE0"/>
    <w:pPr>
      <w:spacing w:after="100"/>
      <w:ind w:left="0"/>
    </w:pPr>
  </w:style>
  <w:style w:type="character" w:styleId="af2">
    <w:name w:val="Hyperlink"/>
    <w:basedOn w:val="a0"/>
    <w:uiPriority w:val="99"/>
    <w:unhideWhenUsed/>
    <w:rsid w:val="00F26FE0"/>
    <w:rPr>
      <w:color w:val="0563C1" w:themeColor="hyperlink"/>
      <w:u w:val="single"/>
    </w:rPr>
  </w:style>
  <w:style w:type="paragraph" w:styleId="af3">
    <w:name w:val="Revision"/>
    <w:hidden/>
    <w:uiPriority w:val="99"/>
    <w:semiHidden/>
    <w:rsid w:val="00F77092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af4">
    <w:name w:val="header"/>
    <w:basedOn w:val="a"/>
    <w:link w:val="af5"/>
    <w:uiPriority w:val="99"/>
    <w:unhideWhenUsed/>
    <w:rsid w:val="00B6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675CD"/>
    <w:rPr>
      <w:rFonts w:ascii="Arial" w:eastAsia="Arial" w:hAnsi="Arial" w:cs="Arial"/>
      <w:color w:val="000000"/>
      <w:sz w:val="24"/>
    </w:rPr>
  </w:style>
  <w:style w:type="paragraph" w:styleId="af6">
    <w:name w:val="footer"/>
    <w:basedOn w:val="a"/>
    <w:link w:val="af7"/>
    <w:uiPriority w:val="99"/>
    <w:unhideWhenUsed/>
    <w:rsid w:val="006E6BD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f7">
    <w:name w:val="Нижний колонтитул Знак"/>
    <w:basedOn w:val="a0"/>
    <w:link w:val="af6"/>
    <w:uiPriority w:val="99"/>
    <w:rsid w:val="006E6BD5"/>
    <w:rPr>
      <w:rFonts w:cs="Times New Roman"/>
    </w:rPr>
  </w:style>
  <w:style w:type="paragraph" w:customStyle="1" w:styleId="Style1">
    <w:name w:val="Style1"/>
    <w:basedOn w:val="a"/>
    <w:uiPriority w:val="99"/>
    <w:rsid w:val="00317B36"/>
    <w:pPr>
      <w:widowControl w:val="0"/>
      <w:autoSpaceDE w:val="0"/>
      <w:autoSpaceDN w:val="0"/>
      <w:adjustRightInd w:val="0"/>
      <w:spacing w:after="0" w:line="648" w:lineRule="exact"/>
      <w:ind w:left="0" w:firstLine="0"/>
      <w:jc w:val="center"/>
    </w:pPr>
    <w:rPr>
      <w:rFonts w:eastAsia="Times New Roman"/>
      <w:color w:val="auto"/>
      <w:szCs w:val="24"/>
    </w:rPr>
  </w:style>
  <w:style w:type="character" w:customStyle="1" w:styleId="FontStyle17">
    <w:name w:val="Font Style17"/>
    <w:uiPriority w:val="99"/>
    <w:rsid w:val="00317B36"/>
    <w:rPr>
      <w:rFonts w:ascii="Arial" w:hAnsi="Arial" w:cs="Arial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5758B-6662-44FB-B132-2996F9BC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3342</Words>
  <Characters>19054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Dusov Timur</dc:creator>
  <cp:lastModifiedBy>Rodionov Dmitriy</cp:lastModifiedBy>
  <cp:revision>3</cp:revision>
  <cp:lastPrinted>2020-11-17T14:43:00Z</cp:lastPrinted>
  <dcterms:created xsi:type="dcterms:W3CDTF">2025-09-25T03:19:00Z</dcterms:created>
  <dcterms:modified xsi:type="dcterms:W3CDTF">2025-09-25T03:27:00Z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T_Author">
    <vt:lpwstr>SHEYNAN</vt:lpwstr>
  </property>
  <property fmtid="{D5CDD505-2E9C-101B-9397-08002B2CF9AE}" pid="3" name="NRT_AuthorDescription">
    <vt:lpwstr>Sheyndlina, Anastasia</vt:lpwstr>
  </property>
  <property fmtid="{D5CDD505-2E9C-101B-9397-08002B2CF9AE}" pid="4" name="NRT_Database">
    <vt:lpwstr>EMEA</vt:lpwstr>
  </property>
  <property fmtid="{D5CDD505-2E9C-101B-9397-08002B2CF9AE}" pid="5" name="NRT_DocName">
    <vt:lpwstr>EN+ - Code of Corporate Ethics (Rus) - Comments</vt:lpwstr>
  </property>
  <property fmtid="{D5CDD505-2E9C-101B-9397-08002B2CF9AE}" pid="6" name="NRT_DocNumber">
    <vt:lpwstr>127750534</vt:lpwstr>
  </property>
  <property fmtid="{D5CDD505-2E9C-101B-9397-08002B2CF9AE}" pid="7" name="NRT_DocVersion">
    <vt:lpwstr>3</vt:lpwstr>
  </property>
  <property fmtid="{D5CDD505-2E9C-101B-9397-08002B2CF9AE}" pid="8" name="NRT_ELITE_CLIENT">
    <vt:lpwstr>4430280</vt:lpwstr>
  </property>
  <property fmtid="{D5CDD505-2E9C-101B-9397-08002B2CF9AE}" pid="9" name="NRT_ELITE_MATTER">
    <vt:lpwstr>0010</vt:lpwstr>
  </property>
  <property fmtid="{D5CDD505-2E9C-101B-9397-08002B2CF9AE}" pid="10" name="NRT_Operator">
    <vt:lpwstr>sheynan</vt:lpwstr>
  </property>
  <property fmtid="{D5CDD505-2E9C-101B-9397-08002B2CF9AE}" pid="11" name="pDocNumber">
    <vt:lpwstr>127750534_3 [EMEA]</vt:lpwstr>
  </property>
  <property fmtid="{D5CDD505-2E9C-101B-9397-08002B2CF9AE}" pid="12" name="pDocRef">
    <vt:lpwstr>4430280-0010.SHEYNAN</vt:lpwstr>
  </property>
  <property fmtid="{D5CDD505-2E9C-101B-9397-08002B2CF9AE}" pid="13" name="WC_LAST_MODIFIED">
    <vt:lpwstr>04.09.2020 13:55:29</vt:lpwstr>
  </property>
</Properties>
</file>